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44" w:rsidRPr="004D6F3F" w:rsidRDefault="00CC3444" w:rsidP="004F6C96">
      <w:pPr>
        <w:jc w:val="right"/>
        <w:rPr>
          <w:rFonts w:ascii="Times New Roman" w:hAnsi="Times New Roman"/>
          <w:sz w:val="24"/>
          <w:szCs w:val="24"/>
        </w:rPr>
      </w:pPr>
      <w:r w:rsidRPr="004D6F3F">
        <w:rPr>
          <w:rFonts w:ascii="Times New Roman" w:hAnsi="Times New Roman"/>
          <w:sz w:val="24"/>
          <w:szCs w:val="24"/>
        </w:rPr>
        <w:t>Приложение № 2</w:t>
      </w:r>
    </w:p>
    <w:p w:rsidR="00CC3444" w:rsidRPr="004D6F3F" w:rsidRDefault="00CC3444" w:rsidP="004F6C96">
      <w:pPr>
        <w:jc w:val="right"/>
        <w:rPr>
          <w:rFonts w:ascii="Times New Roman" w:hAnsi="Times New Roman"/>
          <w:sz w:val="24"/>
          <w:szCs w:val="24"/>
        </w:rPr>
      </w:pPr>
      <w:r w:rsidRPr="004D6F3F">
        <w:rPr>
          <w:rFonts w:ascii="Times New Roman" w:hAnsi="Times New Roman"/>
          <w:sz w:val="24"/>
          <w:szCs w:val="24"/>
        </w:rPr>
        <w:t>к приказу Министра здравоохранения</w:t>
      </w:r>
    </w:p>
    <w:p w:rsidR="00CC3444" w:rsidRPr="004D6F3F" w:rsidRDefault="00CC3444" w:rsidP="004F6C96">
      <w:pPr>
        <w:jc w:val="right"/>
        <w:rPr>
          <w:rFonts w:ascii="Times New Roman" w:hAnsi="Times New Roman"/>
          <w:sz w:val="24"/>
          <w:szCs w:val="24"/>
        </w:rPr>
      </w:pPr>
      <w:r w:rsidRPr="004D6F3F">
        <w:rPr>
          <w:rFonts w:ascii="Times New Roman" w:hAnsi="Times New Roman"/>
          <w:sz w:val="24"/>
          <w:szCs w:val="24"/>
        </w:rPr>
        <w:t>Свердловской области</w:t>
      </w:r>
    </w:p>
    <w:p w:rsidR="00CC3444" w:rsidRPr="004D6F3F" w:rsidRDefault="00CC3444" w:rsidP="004F6C96">
      <w:pPr>
        <w:jc w:val="right"/>
        <w:rPr>
          <w:rFonts w:ascii="Times New Roman" w:hAnsi="Times New Roman"/>
          <w:sz w:val="24"/>
          <w:szCs w:val="24"/>
        </w:rPr>
      </w:pPr>
      <w:r w:rsidRPr="004D6F3F">
        <w:rPr>
          <w:rFonts w:ascii="Times New Roman" w:hAnsi="Times New Roman"/>
          <w:sz w:val="24"/>
          <w:szCs w:val="24"/>
        </w:rPr>
        <w:t>от__________2012 г. №________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Pr="004F6C96" w:rsidRDefault="00CC3444" w:rsidP="004F6C96">
      <w:pPr>
        <w:jc w:val="center"/>
        <w:rPr>
          <w:rFonts w:ascii="Times New Roman" w:hAnsi="Times New Roman"/>
          <w:b/>
          <w:sz w:val="28"/>
          <w:szCs w:val="28"/>
        </w:rPr>
      </w:pPr>
      <w:r w:rsidRPr="004F6C96">
        <w:rPr>
          <w:rFonts w:ascii="Times New Roman" w:hAnsi="Times New Roman"/>
          <w:b/>
          <w:sz w:val="28"/>
          <w:szCs w:val="28"/>
        </w:rPr>
        <w:t>Порядок оказания медицинской помощи больным с острыми</w:t>
      </w:r>
    </w:p>
    <w:p w:rsidR="00CC3444" w:rsidRPr="004F6C96" w:rsidRDefault="00CC3444" w:rsidP="004F6C96">
      <w:pPr>
        <w:jc w:val="center"/>
        <w:rPr>
          <w:rFonts w:ascii="Times New Roman" w:hAnsi="Times New Roman"/>
          <w:b/>
          <w:sz w:val="28"/>
          <w:szCs w:val="28"/>
        </w:rPr>
      </w:pPr>
      <w:r w:rsidRPr="004F6C96">
        <w:rPr>
          <w:rFonts w:ascii="Times New Roman" w:hAnsi="Times New Roman"/>
          <w:b/>
          <w:sz w:val="28"/>
          <w:szCs w:val="28"/>
        </w:rPr>
        <w:t>нарушениями мозгового кровообращения на догоспитальном этапе</w:t>
      </w:r>
    </w:p>
    <w:p w:rsidR="00CC3444" w:rsidRPr="00C13218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Pr="00C13218" w:rsidRDefault="00CC3444" w:rsidP="004F6C96">
      <w:pPr>
        <w:numPr>
          <w:ilvl w:val="0"/>
          <w:numId w:val="1"/>
        </w:numPr>
        <w:snapToGrid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13218">
        <w:rPr>
          <w:rFonts w:ascii="Times New Roman" w:hAnsi="Times New Roman"/>
          <w:sz w:val="28"/>
          <w:szCs w:val="28"/>
        </w:rPr>
        <w:t xml:space="preserve">Настоящий </w:t>
      </w:r>
      <w:r>
        <w:rPr>
          <w:rFonts w:ascii="Times New Roman" w:hAnsi="Times New Roman"/>
          <w:sz w:val="28"/>
          <w:szCs w:val="28"/>
        </w:rPr>
        <w:t xml:space="preserve">порядок оказания медицинской помощи больным с ОНМК  на догоспитальном этапе (далее - Порядок) </w:t>
      </w:r>
      <w:r w:rsidRPr="00C13218">
        <w:rPr>
          <w:rFonts w:ascii="Times New Roman" w:hAnsi="Times New Roman"/>
          <w:sz w:val="28"/>
          <w:szCs w:val="28"/>
        </w:rPr>
        <w:t xml:space="preserve">регулирует вопросы оказания медицинской помощи больным с острыми нарушениями мозгового кровообращения в </w:t>
      </w:r>
      <w:r>
        <w:rPr>
          <w:rFonts w:ascii="Times New Roman" w:hAnsi="Times New Roman"/>
          <w:sz w:val="28"/>
          <w:szCs w:val="28"/>
        </w:rPr>
        <w:t>Свердловской области</w:t>
      </w:r>
      <w:r w:rsidRPr="00051573">
        <w:rPr>
          <w:rFonts w:ascii="Times New Roman" w:hAnsi="Times New Roman"/>
          <w:b/>
          <w:sz w:val="28"/>
          <w:szCs w:val="28"/>
        </w:rPr>
        <w:t xml:space="preserve"> </w:t>
      </w:r>
      <w:r w:rsidRPr="00051573">
        <w:rPr>
          <w:rFonts w:ascii="Times New Roman" w:hAnsi="Times New Roman"/>
          <w:sz w:val="28"/>
          <w:szCs w:val="28"/>
        </w:rPr>
        <w:t>на догоспитальном этапе.</w:t>
      </w:r>
    </w:p>
    <w:p w:rsidR="00CC3444" w:rsidRDefault="00CC3444" w:rsidP="004F6C96">
      <w:pPr>
        <w:numPr>
          <w:ilvl w:val="0"/>
          <w:numId w:val="1"/>
        </w:numPr>
        <w:snapToGrid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C13218">
        <w:rPr>
          <w:rFonts w:ascii="Times New Roman" w:hAnsi="Times New Roman"/>
          <w:sz w:val="28"/>
          <w:szCs w:val="28"/>
        </w:rPr>
        <w:t xml:space="preserve"> острым нарушениям мозгового кровообращения (далее - ОНМК) относятся состояния, соответствующие шифрам I 60 – </w:t>
      </w:r>
      <w:r w:rsidRPr="00C13218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4, G"/>
        </w:smartTagPr>
        <w:r w:rsidRPr="00C13218">
          <w:rPr>
            <w:rFonts w:ascii="Times New Roman" w:hAnsi="Times New Roman"/>
            <w:sz w:val="28"/>
            <w:szCs w:val="28"/>
          </w:rPr>
          <w:t xml:space="preserve">64, </w:t>
        </w:r>
        <w:r w:rsidRPr="00C13218">
          <w:rPr>
            <w:rFonts w:ascii="Times New Roman" w:hAnsi="Times New Roman"/>
            <w:sz w:val="28"/>
            <w:szCs w:val="28"/>
            <w:lang w:val="en-US"/>
          </w:rPr>
          <w:t>G</w:t>
        </w:r>
      </w:smartTag>
      <w:r w:rsidRPr="00C13218">
        <w:rPr>
          <w:rFonts w:ascii="Times New Roman" w:hAnsi="Times New Roman"/>
          <w:sz w:val="28"/>
          <w:szCs w:val="28"/>
        </w:rPr>
        <w:t xml:space="preserve"> 45 – </w:t>
      </w:r>
      <w:r w:rsidRPr="00C13218">
        <w:rPr>
          <w:rFonts w:ascii="Times New Roman" w:hAnsi="Times New Roman"/>
          <w:sz w:val="28"/>
          <w:szCs w:val="28"/>
          <w:lang w:val="en-US"/>
        </w:rPr>
        <w:t>G</w:t>
      </w:r>
      <w:r w:rsidRPr="00C13218">
        <w:rPr>
          <w:rFonts w:ascii="Times New Roman" w:hAnsi="Times New Roman"/>
          <w:sz w:val="28"/>
          <w:szCs w:val="28"/>
        </w:rPr>
        <w:t xml:space="preserve"> 46 Международной статистической классификации болезней и проблем, связанных со здоровьем (десят</w:t>
      </w:r>
      <w:r>
        <w:rPr>
          <w:rFonts w:ascii="Times New Roman" w:hAnsi="Times New Roman"/>
          <w:sz w:val="28"/>
          <w:szCs w:val="28"/>
        </w:rPr>
        <w:t>ый пересмотр) (далее - МКБ -10).</w:t>
      </w:r>
    </w:p>
    <w:p w:rsidR="00CC3444" w:rsidRDefault="00CC3444" w:rsidP="00051573">
      <w:pPr>
        <w:pStyle w:val="ListParagraph"/>
        <w:numPr>
          <w:ilvl w:val="0"/>
          <w:numId w:val="1"/>
        </w:numPr>
        <w:tabs>
          <w:tab w:val="clear" w:pos="1080"/>
          <w:tab w:val="num" w:pos="0"/>
        </w:tabs>
        <w:snapToGri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51573">
        <w:rPr>
          <w:rFonts w:ascii="Times New Roman" w:hAnsi="Times New Roman"/>
          <w:sz w:val="28"/>
          <w:szCs w:val="28"/>
        </w:rPr>
        <w:t xml:space="preserve">В целях обеспечения выполнения порядка оказания медицинской помощи больным с ОНМК необходимо организовать медицинскую помощь на догоспитальном уровне </w:t>
      </w:r>
      <w:r>
        <w:rPr>
          <w:rFonts w:ascii="Times New Roman" w:hAnsi="Times New Roman"/>
          <w:sz w:val="28"/>
          <w:szCs w:val="28"/>
        </w:rPr>
        <w:t>с соблюдением терапевтического окна для проведения тромболитической терапии</w:t>
      </w:r>
      <w:r w:rsidRPr="00051573">
        <w:rPr>
          <w:rFonts w:ascii="Times New Roman" w:hAnsi="Times New Roman"/>
          <w:sz w:val="28"/>
          <w:szCs w:val="28"/>
        </w:rPr>
        <w:t>;</w:t>
      </w:r>
    </w:p>
    <w:p w:rsidR="00CC3444" w:rsidRPr="00051573" w:rsidRDefault="00CC3444" w:rsidP="00DE013B">
      <w:pPr>
        <w:pStyle w:val="ListParagraph"/>
        <w:snapToGrid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Время оказания догоспитальной помощи:</w:t>
      </w:r>
    </w:p>
    <w:p w:rsidR="00CC3444" w:rsidRDefault="00CC3444" w:rsidP="004F6C96">
      <w:pPr>
        <w:numPr>
          <w:ilvl w:val="1"/>
          <w:numId w:val="23"/>
        </w:numPr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обращения больного до прибытия бригады СМП не более 20 минут;</w:t>
      </w:r>
    </w:p>
    <w:p w:rsidR="00CC3444" w:rsidRDefault="00CC3444" w:rsidP="004F6C96">
      <w:pPr>
        <w:numPr>
          <w:ilvl w:val="1"/>
          <w:numId w:val="22"/>
        </w:numPr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прибытия к больному до начала транспортировки в ЛПУ не более 20 минут;</w:t>
      </w:r>
    </w:p>
    <w:p w:rsidR="00CC3444" w:rsidRDefault="00CC3444" w:rsidP="004F6C96">
      <w:pPr>
        <w:numPr>
          <w:ilvl w:val="1"/>
          <w:numId w:val="22"/>
        </w:numPr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доезда бригады СМП до неврологического отделения для больных с ОНМК не более 40 минут (в случае транспортировки в Региональный сосудистый центр (далее – РСЦ) – не более 80 минут).</w:t>
      </w:r>
    </w:p>
    <w:p w:rsidR="00CC3444" w:rsidRPr="00051573" w:rsidRDefault="00CC3444" w:rsidP="00051573">
      <w:pPr>
        <w:pStyle w:val="ListParagraph"/>
        <w:numPr>
          <w:ilvl w:val="0"/>
          <w:numId w:val="1"/>
        </w:numPr>
        <w:tabs>
          <w:tab w:val="clear" w:pos="1080"/>
          <w:tab w:val="num" w:pos="0"/>
        </w:tabs>
        <w:snapToGri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51573">
        <w:rPr>
          <w:rFonts w:ascii="Times New Roman" w:hAnsi="Times New Roman"/>
          <w:sz w:val="28"/>
          <w:szCs w:val="28"/>
        </w:rPr>
        <w:t xml:space="preserve">При обращении граждан </w:t>
      </w:r>
      <w:r>
        <w:rPr>
          <w:rFonts w:ascii="Times New Roman" w:hAnsi="Times New Roman"/>
          <w:sz w:val="28"/>
          <w:szCs w:val="28"/>
        </w:rPr>
        <w:t>к д</w:t>
      </w:r>
      <w:r w:rsidRPr="00051573">
        <w:rPr>
          <w:rFonts w:ascii="Times New Roman" w:hAnsi="Times New Roman"/>
          <w:sz w:val="28"/>
          <w:szCs w:val="28"/>
        </w:rPr>
        <w:t xml:space="preserve">испетчеру </w:t>
      </w:r>
      <w:r>
        <w:rPr>
          <w:rFonts w:ascii="Times New Roman" w:hAnsi="Times New Roman"/>
          <w:sz w:val="28"/>
          <w:szCs w:val="28"/>
        </w:rPr>
        <w:t>с</w:t>
      </w:r>
      <w:r w:rsidRPr="00051573">
        <w:rPr>
          <w:rFonts w:ascii="Times New Roman" w:hAnsi="Times New Roman"/>
          <w:sz w:val="28"/>
          <w:szCs w:val="28"/>
        </w:rPr>
        <w:t>лужбы скорой медицинской помощи (далее - СМП) проводить телефонный опрос согласно алгоритму распознавания инсульта (Приложение № 1</w:t>
      </w:r>
      <w:r>
        <w:rPr>
          <w:rFonts w:ascii="Times New Roman" w:hAnsi="Times New Roman"/>
          <w:sz w:val="28"/>
          <w:szCs w:val="28"/>
        </w:rPr>
        <w:t xml:space="preserve"> к Порядку);</w:t>
      </w:r>
    </w:p>
    <w:p w:rsidR="00CC3444" w:rsidRDefault="00CC3444" w:rsidP="00AA1811">
      <w:pPr>
        <w:numPr>
          <w:ilvl w:val="0"/>
          <w:numId w:val="1"/>
        </w:numPr>
        <w:tabs>
          <w:tab w:val="clear" w:pos="1080"/>
          <w:tab w:val="num" w:pos="0"/>
        </w:tabs>
        <w:snapToGrid w:val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оказании медицинской помощи больному с подозрением на ОНМК бригаде СМП необходимо:</w:t>
      </w:r>
    </w:p>
    <w:p w:rsidR="00CC344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</w:t>
      </w:r>
      <w:r w:rsidRPr="00B71370">
        <w:rPr>
          <w:rFonts w:ascii="Times New Roman" w:hAnsi="Times New Roman"/>
          <w:sz w:val="28"/>
          <w:szCs w:val="28"/>
        </w:rPr>
        <w:t>предел</w:t>
      </w:r>
      <w:r>
        <w:rPr>
          <w:rFonts w:ascii="Times New Roman" w:hAnsi="Times New Roman"/>
          <w:sz w:val="28"/>
          <w:szCs w:val="28"/>
        </w:rPr>
        <w:t>ить</w:t>
      </w:r>
      <w:r w:rsidRPr="00B71370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ень</w:t>
      </w:r>
      <w:r w:rsidRPr="00B71370">
        <w:rPr>
          <w:rFonts w:ascii="Times New Roman" w:hAnsi="Times New Roman"/>
          <w:sz w:val="28"/>
          <w:szCs w:val="28"/>
        </w:rPr>
        <w:t xml:space="preserve"> гликемии</w:t>
      </w:r>
    </w:p>
    <w:p w:rsidR="00CC344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Оценить вероятность ОНМК согласно алгоритма проведения диагностики инсульта на догоспитальном этапе (Приложение №2</w:t>
      </w:r>
      <w:r w:rsidRPr="00051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Порядку);</w:t>
      </w:r>
    </w:p>
    <w:p w:rsidR="00CC3444" w:rsidRPr="0051252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12524">
        <w:rPr>
          <w:rFonts w:ascii="Times New Roman" w:hAnsi="Times New Roman"/>
          <w:sz w:val="28"/>
          <w:szCs w:val="28"/>
        </w:rPr>
        <w:t>При наличии у больного подозрения на ОНМК врач (фельдшер) СМП докладывает врачу-неврологу или дежурному врачу ближайшего ЛПУ</w:t>
      </w:r>
      <w:r>
        <w:rPr>
          <w:rFonts w:ascii="Times New Roman" w:hAnsi="Times New Roman"/>
          <w:sz w:val="28"/>
          <w:szCs w:val="28"/>
        </w:rPr>
        <w:t>.</w:t>
      </w:r>
    </w:p>
    <w:p w:rsidR="00CC3444" w:rsidRPr="00BA0950" w:rsidRDefault="00CC3444" w:rsidP="00BA0950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 w:rsidRPr="00BA0950">
        <w:rPr>
          <w:rFonts w:ascii="Times New Roman" w:hAnsi="Times New Roman"/>
          <w:sz w:val="28"/>
          <w:szCs w:val="28"/>
        </w:rPr>
        <w:t xml:space="preserve"> Транспортировка больного осуществляется в зависимости от тяжести состояния и по согласованию с заведующим неврологического </w:t>
      </w:r>
      <w:r>
        <w:rPr>
          <w:rFonts w:ascii="Times New Roman" w:hAnsi="Times New Roman"/>
          <w:sz w:val="28"/>
          <w:szCs w:val="28"/>
        </w:rPr>
        <w:t>о</w:t>
      </w:r>
      <w:r w:rsidRPr="00BA0950">
        <w:rPr>
          <w:rFonts w:ascii="Times New Roman" w:hAnsi="Times New Roman"/>
          <w:sz w:val="28"/>
          <w:szCs w:val="28"/>
        </w:rPr>
        <w:t>тделения</w:t>
      </w:r>
      <w:r>
        <w:rPr>
          <w:rFonts w:ascii="Times New Roman" w:hAnsi="Times New Roman"/>
          <w:sz w:val="28"/>
          <w:szCs w:val="28"/>
        </w:rPr>
        <w:t xml:space="preserve"> для больных с ОНМК (далее – Отделение)</w:t>
      </w:r>
      <w:r w:rsidRPr="00BA095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BA0950">
        <w:rPr>
          <w:rFonts w:ascii="Times New Roman" w:hAnsi="Times New Roman"/>
          <w:sz w:val="28"/>
          <w:szCs w:val="28"/>
        </w:rPr>
        <w:t>дежурны</w:t>
      </w:r>
      <w:r>
        <w:rPr>
          <w:rFonts w:ascii="Times New Roman" w:hAnsi="Times New Roman"/>
          <w:sz w:val="28"/>
          <w:szCs w:val="28"/>
        </w:rPr>
        <w:t>м</w:t>
      </w:r>
      <w:r w:rsidRPr="00BA0950">
        <w:rPr>
          <w:rFonts w:ascii="Times New Roman" w:hAnsi="Times New Roman"/>
          <w:sz w:val="28"/>
          <w:szCs w:val="28"/>
        </w:rPr>
        <w:t xml:space="preserve"> невролог</w:t>
      </w:r>
      <w:r>
        <w:rPr>
          <w:rFonts w:ascii="Times New Roman" w:hAnsi="Times New Roman"/>
          <w:sz w:val="28"/>
          <w:szCs w:val="28"/>
        </w:rPr>
        <w:t>ом;</w:t>
      </w:r>
      <w:r w:rsidRPr="00BA0950">
        <w:rPr>
          <w:rFonts w:ascii="Times New Roman" w:hAnsi="Times New Roman"/>
          <w:i/>
          <w:sz w:val="28"/>
          <w:szCs w:val="28"/>
        </w:rPr>
        <w:t xml:space="preserve"> </w:t>
      </w:r>
    </w:p>
    <w:p w:rsidR="00CC3444" w:rsidRPr="00BA0950" w:rsidRDefault="00CC3444" w:rsidP="00BA0950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 w:rsidRPr="00BA095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BA0950">
        <w:rPr>
          <w:rFonts w:ascii="Times New Roman" w:hAnsi="Times New Roman"/>
          <w:sz w:val="28"/>
          <w:szCs w:val="28"/>
        </w:rPr>
        <w:t>ольные в тяжелом состоянии с высоким риском ухудшения на догоспитальном этапе транспортируются в неврологическое отделение  ближайшего ЛПУ.</w:t>
      </w:r>
    </w:p>
    <w:p w:rsidR="00CC344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Больные с подозрением на ОНМК</w:t>
      </w:r>
      <w:r w:rsidRPr="00B45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транспортируются в ЛПУ в кратчайшие сроки с включенными проблесковыми маячками на автотранспорте СМП.</w:t>
      </w:r>
    </w:p>
    <w:p w:rsidR="00CC344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Врачом (фельдшером) СМП заполняется опросный лист больного для проведения ТЛТ (Приложение №4 Порядку) в сроке до 6 часов от начала заболевания.</w:t>
      </w:r>
    </w:p>
    <w:p w:rsidR="00CC3444" w:rsidRDefault="00CC3444" w:rsidP="004F6C96">
      <w:pPr>
        <w:numPr>
          <w:ilvl w:val="1"/>
          <w:numId w:val="1"/>
        </w:numPr>
        <w:tabs>
          <w:tab w:val="clear" w:pos="1283"/>
          <w:tab w:val="num" w:pos="709"/>
        </w:tabs>
        <w:snapToGri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наличии медицинских показаний врачом (фельдшером) СМП проводится недифференцированная терапия ОНМК согласно Приложению № 5 к порядку оказания медицинской помощи больным с ОНМК на догоспитальном этапе.</w:t>
      </w:r>
    </w:p>
    <w:p w:rsidR="00CC3444" w:rsidRPr="00AA1811" w:rsidRDefault="00CC3444" w:rsidP="00AA1811">
      <w:pPr>
        <w:numPr>
          <w:ilvl w:val="0"/>
          <w:numId w:val="1"/>
        </w:numPr>
        <w:tabs>
          <w:tab w:val="clear" w:pos="1080"/>
          <w:tab w:val="num" w:pos="0"/>
        </w:tabs>
        <w:snapToGrid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13218">
        <w:rPr>
          <w:rFonts w:ascii="Times New Roman" w:hAnsi="Times New Roman"/>
          <w:sz w:val="28"/>
          <w:szCs w:val="28"/>
        </w:rPr>
        <w:t>Бригад</w:t>
      </w:r>
      <w:r>
        <w:rPr>
          <w:rFonts w:ascii="Times New Roman" w:hAnsi="Times New Roman"/>
          <w:sz w:val="28"/>
          <w:szCs w:val="28"/>
        </w:rPr>
        <w:t>а</w:t>
      </w:r>
      <w:r w:rsidRPr="00C13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СМП, доставившая в Отделение больного с подозрением на ОНМК, м</w:t>
      </w:r>
      <w:r w:rsidRPr="00AA1811">
        <w:rPr>
          <w:rFonts w:ascii="Times New Roman" w:hAnsi="Times New Roman"/>
          <w:sz w:val="28"/>
          <w:szCs w:val="28"/>
        </w:rPr>
        <w:t xml:space="preserve">инуя приемный покой, </w:t>
      </w:r>
      <w:r>
        <w:rPr>
          <w:rFonts w:ascii="Times New Roman" w:hAnsi="Times New Roman"/>
          <w:sz w:val="28"/>
          <w:szCs w:val="28"/>
        </w:rPr>
        <w:t xml:space="preserve">направляет </w:t>
      </w:r>
      <w:r w:rsidRPr="00AA1811">
        <w:rPr>
          <w:rFonts w:ascii="Times New Roman" w:hAnsi="Times New Roman"/>
          <w:sz w:val="28"/>
          <w:szCs w:val="28"/>
        </w:rPr>
        <w:t>больного в диагностические кабинеты (компьютерная томография головного мозга, ультразвуковое исследование артерий головы и шеи</w:t>
      </w:r>
      <w:r>
        <w:rPr>
          <w:rFonts w:ascii="Times New Roman" w:hAnsi="Times New Roman"/>
          <w:sz w:val="28"/>
          <w:szCs w:val="28"/>
        </w:rPr>
        <w:t>).</w:t>
      </w:r>
    </w:p>
    <w:p w:rsidR="00CC3444" w:rsidRDefault="00CC3444" w:rsidP="008D7126">
      <w:pPr>
        <w:numPr>
          <w:ilvl w:val="0"/>
          <w:numId w:val="1"/>
        </w:numPr>
        <w:tabs>
          <w:tab w:val="clear" w:pos="1080"/>
          <w:tab w:val="num" w:pos="-142"/>
        </w:tabs>
        <w:snapToGrid w:val="0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исключения врачом-неврологом Отделения у пациента ОНМК проводится транспортировка больного по месту жительства или адресу регистрации бригадой СМП по направлению ЛПУ.</w:t>
      </w:r>
    </w:p>
    <w:p w:rsidR="00CC3444" w:rsidRDefault="00CC3444" w:rsidP="008D7126">
      <w:pPr>
        <w:widowControl/>
        <w:jc w:val="both"/>
        <w:rPr>
          <w:noProof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0;margin-top:-17.25pt;width:498.75pt;height:87.3pt;z-index:251658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stroked="f" strokeweight=".5pt">
            <v:textbox style="mso-next-textbox:#Поле 2">
              <w:txbxContent>
                <w:p w:rsidR="00CC3444" w:rsidRPr="00B4018A" w:rsidRDefault="00CC3444" w:rsidP="00B4018A">
                  <w:pPr>
                    <w:widowControl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18A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№1 </w:t>
                  </w:r>
                </w:p>
                <w:p w:rsidR="00CC3444" w:rsidRPr="00B4018A" w:rsidRDefault="00CC3444" w:rsidP="00B4018A">
                  <w:pPr>
                    <w:widowControl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18A">
                    <w:rPr>
                      <w:rFonts w:ascii="Times New Roman" w:hAnsi="Times New Roman"/>
                      <w:sz w:val="24"/>
                      <w:szCs w:val="24"/>
                    </w:rPr>
                    <w:t>к порядку оказания медицинской помощи</w:t>
                  </w:r>
                </w:p>
                <w:p w:rsidR="00CC3444" w:rsidRPr="00B4018A" w:rsidRDefault="00CC3444" w:rsidP="00B4018A">
                  <w:pPr>
                    <w:widowControl/>
                    <w:spacing w:line="276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018A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больным с ОНМК на догоспитальном этапе</w:t>
                  </w:r>
                </w:p>
                <w:p w:rsidR="00CC3444" w:rsidRDefault="00CC3444" w:rsidP="00B4018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C3444" w:rsidRPr="00F5429B" w:rsidRDefault="00CC3444" w:rsidP="00B4018A">
                  <w:pPr>
                    <w:jc w:val="center"/>
                    <w:rPr>
                      <w:b/>
                    </w:rPr>
                  </w:pPr>
                  <w:r w:rsidRPr="00F5429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Алгоритм распознавания инсульта</w:t>
                  </w:r>
                </w:p>
                <w:p w:rsidR="00CC3444" w:rsidRDefault="00CC3444" w:rsidP="00B4018A">
                  <w:pPr>
                    <w:widowControl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C3444" w:rsidRDefault="00CC3444" w:rsidP="00B4018A">
                  <w:pPr>
                    <w:widowControl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C3444" w:rsidRDefault="00CC3444" w:rsidP="005062AB">
                  <w:pPr>
                    <w:widowControl/>
                    <w:spacing w:after="200"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CC3444" w:rsidRPr="005062AB" w:rsidRDefault="00CC3444" w:rsidP="00C22C88">
                  <w:pPr>
                    <w:jc w:val="center"/>
                  </w:pPr>
                  <w:r w:rsidRPr="001E3E3F">
                    <w:rPr>
                      <w:rFonts w:ascii="Times New Roman" w:hAnsi="Times New Roman"/>
                      <w:sz w:val="28"/>
                      <w:szCs w:val="28"/>
                    </w:rPr>
                    <w:t>Алгоритм распознавания инсульта</w:t>
                  </w:r>
                </w:p>
              </w:txbxContent>
            </v:textbox>
          </v:shape>
        </w:pict>
      </w:r>
      <w:r>
        <w:rPr>
          <w:noProof/>
        </w:rPr>
      </w:r>
      <w:r w:rsidRPr="00DC6E06">
        <w:rPr>
          <w:noProof/>
        </w:rPr>
        <w:pict>
          <v:group id="Полотно 1" o:spid="_x0000_s1027" editas="canvas" style="width:501.75pt;height:703.75pt;mso-position-horizontal-relative:char;mso-position-vertical-relative:line" coordorigin=",-3314" coordsize="63722,89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-3314;width:63722;height:89376;visibility:visible">
              <v:fill o:detectmouseclick="t"/>
              <v:path o:connecttype="none"/>
            </v:shape>
            <v:shape id="Поле 3" o:spid="_x0000_s1029" type="#_x0000_t202" style="position:absolute;left:21526;top:5582;width:19717;height:8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strokeweight=".5pt">
              <v:textbox style="mso-next-textbox:#Поле 3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Звонящий подозревает инсульт</w:t>
                    </w:r>
                  </w:p>
                </w:txbxContent>
              </v:textbox>
            </v:shape>
            <v:shape id="Поле 4" o:spid="_x0000_s1030" type="#_x0000_t202" style="position:absolute;left:476;top:5582;width:19622;height:8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strokeweight=".5pt">
              <v:textbox style="mso-next-textbox:#Поле 4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Типичные симптомы инсульта у больного в сознании</w:t>
                    </w:r>
                  </w:p>
                </w:txbxContent>
              </v:textbox>
            </v:shape>
            <v:shape id="Поле 5" o:spid="_x0000_s1031" type="#_x0000_t202" style="position:absolute;left:42767;top:5582;width:20193;height:8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strokeweight=".5pt">
              <v:textbox style="mso-next-textbox:#Поле 5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Атипичные симптомы инсульта</w:t>
                    </w:r>
                  </w:p>
                </w:txbxContent>
              </v:textbox>
            </v:shape>
            <v:shape id="Поле 6" o:spid="_x0000_s1032" type="#_x0000_t202" style="position:absolute;left:857;top:15202;width:19622;height:21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strokeweight=".5pt">
              <v:textbox style="mso-next-textbox:#Поле 6">
                <w:txbxContent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(внезапное) нарушение речи</w:t>
                    </w:r>
                  </w:p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Односторонний неврологический дефицит (кроме боли)</w:t>
                    </w:r>
                  </w:p>
                  <w:p w:rsidR="00CC3444" w:rsidRPr="00F84C47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Другие стойкие неврологические симптомы с внезапным началом*</w:t>
                    </w:r>
                  </w:p>
                  <w:p w:rsidR="00CC3444" w:rsidRPr="00F84C47" w:rsidRDefault="00CC3444" w:rsidP="001E3E3F">
                    <w:pPr>
                      <w:ind w:left="426"/>
                      <w:rPr>
                        <w:sz w:val="24"/>
                      </w:rPr>
                    </w:pPr>
                  </w:p>
                </w:txbxContent>
              </v:textbox>
            </v:shape>
            <v:shape id="Поле 7" o:spid="_x0000_s1033" type="#_x0000_t202" style="position:absolute;left:42767;top:15202;width:19622;height:21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strokeweight=".5pt">
              <v:textbox style="mso-next-textbox:#Поле 7">
                <w:txbxContent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Падения</w:t>
                    </w:r>
                  </w:p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Нарушение движения (пациент лежит на полу и не может встать)</w:t>
                    </w:r>
                  </w:p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Спутанность</w:t>
                    </w:r>
                  </w:p>
                  <w:p w:rsidR="00CC3444" w:rsidRPr="001E3E3F" w:rsidRDefault="00CC3444" w:rsidP="001E3E3F">
                    <w:pPr>
                      <w:pStyle w:val="ListParagraph"/>
                      <w:widowControl/>
                      <w:numPr>
                        <w:ilvl w:val="0"/>
                        <w:numId w:val="10"/>
                      </w:numPr>
                      <w:spacing w:after="200" w:line="276" w:lineRule="auto"/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</w:rPr>
                      <w:t>Нарушение сознания (при сохранном дыхании)</w:t>
                    </w:r>
                  </w:p>
                  <w:p w:rsidR="00CC3444" w:rsidRPr="001E3E3F" w:rsidRDefault="00CC3444" w:rsidP="001E3E3F">
                    <w:pPr>
                      <w:ind w:left="426"/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Блок-схема: решение 8" o:spid="_x0000_s1034" type="#_x0000_t110" style="position:absolute;left:22574;top:16917;width:18479;height:17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DIcMA&#10;AADaAAAADwAAAGRycy9kb3ducmV2LnhtbERPz2vCMBS+C/4P4Q12GWvqBBm1UYYiCDuIbrB5ezTP&#10;tlvzEpusrf715jDw+PH9zpeDaURHra8tK5gkKQjiwuqaSwWfH5vnVxA+IGtsLJOCC3lYLsajHDNt&#10;e95TdwiliCHsM1RQheAyKX1RkUGfWEccuZNtDYYI21LqFvsYbhr5kqYzabDm2FCho1VFxe/hzyiY&#10;hmbiztev4nzaPa3T783x/frjlHp8GN7mIAIN4S7+d2+1grg1Xok3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/DIcMAAADaAAAADwAAAAAAAAAAAAAAAACYAgAAZHJzL2Rv&#10;d25yZXYueG1sUEsFBgAAAAAEAAQA9QAAAIgDAAAAAA==&#10;" strokeweight="1pt">
              <v:textbox style="mso-next-textbox:#Блок-схема: решение 8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E3E3F">
                      <w:rPr>
                        <w:rFonts w:ascii="Times New Roman" w:hAnsi="Times New Roman"/>
                        <w:sz w:val="24"/>
                        <w:szCs w:val="24"/>
                      </w:rPr>
                      <w:t>Почему думаете об инсульте?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0" o:spid="_x0000_s1035" type="#_x0000_t32" style="position:absolute;left:31432;top:13774;width:51;height:3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RwssMAAADbAAAADwAAAGRycy9kb3ducmV2LnhtbESPT4vCQAzF74LfYYiwN526B3Gro4hQ&#10;8KAH/+E1dGJb7GRqZ7bWb785CHtLeC/v/bJc965WHbWh8mxgOklAEefeVlwYuJyz8RxUiMgWa89k&#10;4E0B1qvhYImp9S8+UneKhZIQDikaKGNsUq1DXpLDMPENsWh33zqMsraFti2+JNzV+jtJZtphxdJQ&#10;YkPbkvLH6dcZSMIse27Pj0N3KeJxf9PZ7v1zNeZr1G8WoCL18d/8ud5ZwRd6+UUG0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0cLLDAAAA2wAAAA8AAAAAAAAAAAAA&#10;AAAAoQIAAGRycy9kb3ducmV2LnhtbFBLBQYAAAAABAAEAPkAAACRAwAAAAA=&#10;">
              <v:stroke endarrow="open"/>
            </v:shape>
            <v:shape id="Прямая со стрелкой 11" o:spid="_x0000_s1036" type="#_x0000_t32" style="position:absolute;left:20479;top:25769;width:2095;height: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RUz8MAAADbAAAADwAAAGRycy9kb3ducmV2LnhtbERP32vCMBB+H/g/hBP2NtOqqHSmIhOZ&#10;ssGYiuDb0dyasuZSm6jdf78MhL3dx/fz5ovO1uJKra8cK0gHCQjiwumKSwWH/fppBsIHZI21Y1Lw&#10;Qx4Wee9hjpl2N/6k6y6UIoawz1CBCaHJpPSFIYt+4BriyH251mKIsC2lbvEWw20th0kykRYrjg0G&#10;G3oxVHzvLlbBanscT8/d+WP0ejLvBY2mp+HyTanHfrd8BhGoC//iu3uj4/wU/n6JB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0VM/DAAAA2wAAAA8AAAAAAAAAAAAA&#10;AAAAoQIAAGRycy9kb3ducmV2LnhtbFBLBQYAAAAABAAEAPkAAACRAwAAAAA=&#10;">
              <v:stroke endarrow="open"/>
            </v:shape>
            <v:shape id="Прямая со стрелкой 12" o:spid="_x0000_s1037" type="#_x0000_t32" style="position:absolute;left:41053;top:25870;width:1714;height: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pLXr0AAADbAAAADwAAAGRycy9kb3ducmV2LnhtbERPvQrCMBDeBd8hnOCmqQ6i1SgiFBx0&#10;8A/XoznbYnOpTaz17Y0guN3H93uLVWtK0VDtCssKRsMIBHFqdcGZgvMpGUxBOI+ssbRMCt7kYLXs&#10;dhYYa/viAzVHn4kQwi5GBbn3VSylS3My6Ia2Ig7czdYGfYB1JnWNrxBuSjmOook0WHBoyLGiTU7p&#10;/fg0CiI3SR6b033fnDN/2F1lsn3PLkr1e+16DsJT6//in3urw/wxfH8J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LqS169AAAA2wAAAA8AAAAAAAAAAAAAAAAAoQIA&#10;AGRycy9kb3ducmV2LnhtbFBLBQYAAAAABAAEAPkAAACLAwAAAAA=&#10;">
              <v:stroke endarrow="open"/>
            </v:shape>
            <v:shape id="Блок-схема: решение 13" o:spid="_x0000_s1038" type="#_x0000_t110" style="position:absolute;left:37611;top:38786;width:18478;height:178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jMMMA&#10;AADbAAAADwAAAGRycy9kb3ducmV2LnhtbERPS2sCMRC+C/6HMEIvolkrFFmNIhah0EPxAept2Iy7&#10;q5tJ3KS69debguBtPr7nTGaNqcSVal9aVjDoJyCIM6tLzhVsN8veCIQPyBory6TgjzzMpu3WBFNt&#10;b7yi6zrkIoawT1FBEYJLpfRZQQZ93zriyB1tbTBEWOdS13iL4aaS70nyIQ2WHBsKdLQoKDuvf42C&#10;YagG7nLfZZfjT/cz2S8P3/eTU+qt08zHIAI14SV+ur90nD+E/1/i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ujMMMAAADbAAAADwAAAAAAAAAAAAAAAACYAgAAZHJzL2Rv&#10;d25yZXYueG1sUEsFBgAAAAAEAAQA9QAAAIgDAAAAAA==&#10;" strokeweight="1pt">
              <v:textbox style="mso-next-textbox:#Блок-схема: решение 13">
                <w:txbxContent>
                  <w:p w:rsidR="00CC3444" w:rsidRPr="001E3E3F" w:rsidRDefault="00CC3444" w:rsidP="001E3E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E3E3F">
                      <w:t>Признаки другой болезни</w:t>
                    </w:r>
                  </w:p>
                </w:txbxContent>
              </v:textbox>
            </v:shape>
            <v:shape id="Блок-схема: решение 14" o:spid="_x0000_s1039" type="#_x0000_t110" style="position:absolute;left:37611;top:59646;width:18478;height:178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7RMMA&#10;AADbAAAADwAAAGRycy9kb3ducmV2LnhtbERPTWsCMRC9F/ofwhS8iGbVIrI1SqkIhR6kKmhvw2bc&#10;Xd1M4ibq6q83gtDbPN7njKeNqcSZal9aVtDrJiCIM6tLzhWsV/POCIQPyBory6TgSh6mk9eXMaba&#10;XviXzsuQixjCPkUFRQguldJnBRn0XeuII7eztcEQYZ1LXeMlhptK9pNkKA2WHBsKdPRVUHZYnoyC&#10;Qah67njbZMfdoj1LtvO/n9veKdV6az4/QARqwr/46f7Wcf47PH6J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7RMMAAADbAAAADwAAAAAAAAAAAAAAAACYAgAAZHJzL2Rv&#10;d25yZXYueG1sUEsFBgAAAAAEAAQA9QAAAIgDAAAAAA==&#10;" strokeweight="1pt">
              <v:textbox style="mso-next-textbox:#Блок-схема: решение 14">
                <w:txbxContent>
                  <w:p w:rsidR="00CC3444" w:rsidRPr="001E3E3F" w:rsidRDefault="00CC3444" w:rsidP="001E3E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E3E3F">
                      <w:t>Лицо</w:t>
                    </w:r>
                  </w:p>
                  <w:p w:rsidR="00CC3444" w:rsidRPr="001E3E3F" w:rsidRDefault="00CC3444" w:rsidP="001E3E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E3E3F">
                      <w:t>Рука</w:t>
                    </w:r>
                  </w:p>
                  <w:p w:rsidR="00CC3444" w:rsidRPr="001E3E3F" w:rsidRDefault="00CC3444" w:rsidP="001E3E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E3E3F">
                      <w:t>Речь</w:t>
                    </w:r>
                  </w:p>
                  <w:p w:rsidR="00CC3444" w:rsidRPr="001E3E3F" w:rsidRDefault="00CC3444" w:rsidP="001E3E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E3E3F">
                      <w:t>Время</w:t>
                    </w:r>
                  </w:p>
                </w:txbxContent>
              </v:textbox>
            </v:shape>
            <v:shape id="Прямая со стрелкой 16" o:spid="_x0000_s1040" type="#_x0000_t32" style="position:absolute;left:46850;top:36538;width:26;height:224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3Mu8MAAADbAAAADwAAAGRycy9kb3ducmV2LnhtbERP32vCMBB+F/Y/hBvsTdOp6OhMi2yM&#10;KRNEJ4JvR3NryppLbTKt/70RBr7dx/fzZnlna3Gi1leOFTwPEhDEhdMVlwp23x/9FxA+IGusHZOC&#10;C3nIs4feDFPtzryh0zaUIoawT1GBCaFJpfSFIYt+4BriyP241mKIsC2lbvEcw20th0kykRYrjg0G&#10;G3ozVPxu/6yC9+V+PD12x/Xo82BWBY2mh+H8S6mnx27+CiJQF+7if/dCx/kTuP0SD5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dzLvDAAAA2wAAAA8AAAAAAAAAAAAA&#10;AAAAoQIAAGRycy9kb3ducmV2LnhtbFBLBQYAAAAABAAEAPkAAACRAwAAAAA=&#10;">
              <v:stroke endarrow="open"/>
            </v:shape>
            <v:shape id="Прямая со стрелкой 17" o:spid="_x0000_s1041" type="#_x0000_t32" style="position:absolute;left:46876;top:56598;width:1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3oxsEAAADbAAAADwAAAGRycy9kb3ducmV2LnhtbERPTYvCMBC9C/sfwizsTVM9qNs1FREK&#10;HtyDWtnr0My2pc2kNrHWf28Ewds83ues1oNpRE+dqywrmE4iEMS51RUXCrJTOl6CcB5ZY2OZFNzJ&#10;wTr5GK0w1vbGB+qPvhAhhF2MCkrv21hKl5dk0E1sSxy4f9sZ9AF2hdQd3kK4aeQsiubSYMWhocSW&#10;tiXl9fFqFERunl62p/q3zwp/2P/JdHf/Piv19TlsfkB4Gvxb/HLvdJi/gOcv4QCZ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nejGwQAAANsAAAAPAAAAAAAAAAAAAAAA&#10;AKECAABkcnMvZG93bnJldi54bWxQSwUGAAAAAAQABAD5AAAAjwMAAAAA&#10;">
              <v:stroke endarrow="open"/>
            </v:shape>
            <v:shape id="Поле 18" o:spid="_x0000_s1042" type="#_x0000_t202" style="position:absolute;left:2095;top:79286;width:27528;height:61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pHFMQA&#10;AADbAAAADwAAAGRycy9kb3ducmV2LnhtbESPQU8CMRCF7yT+h2ZMvEkXY4SsFKJGgsQTi3qebMfd&#10;hu10aQus/945kHCbyXvz3jfz5eA7daKYXGADk3EBirgO1nFj4Gu3up+BShnZYheYDPxRguXiZjTH&#10;0oYzb+lU5UZJCKcSDbQ596XWqW7JYxqHnli03xA9Zlljo23Es4T7Tj8UxZP26FgaWuzpraV6Xx29&#10;gcN33D1O3PvPqttU7jDdf76ucWrM3e3w8gwq05Cv5sv1hxV8gZVfZAC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RxTEAAAA2wAAAA8AAAAAAAAAAAAAAAAAmAIAAGRycy9k&#10;b3ducmV2LnhtbFBLBQYAAAAABAAEAPUAAACJAwAAAAA=&#10;" strokeweight=".5pt">
              <v:textbox style="mso-next-textbox:#Поле 18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b/>
                        <w:sz w:val="44"/>
                      </w:rPr>
                    </w:pPr>
                    <w:r w:rsidRPr="001E3E3F">
                      <w:rPr>
                        <w:rFonts w:ascii="Times New Roman" w:hAnsi="Times New Roman"/>
                        <w:b/>
                        <w:sz w:val="44"/>
                      </w:rPr>
                      <w:t>ИНСУЛЬТ</w:t>
                    </w:r>
                  </w:p>
                </w:txbxContent>
              </v:textbox>
            </v:shape>
            <v:shape id="Поле 19" o:spid="_x0000_s1043" type="#_x0000_t202" style="position:absolute;left:33909;top:79947;width:27622;height:61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bij8IA&#10;AADbAAAADwAAAGRycy9kb3ducmV2LnhtbERPTWsCMRC9C/6HMAVvmlWktqtRtFTa4sm19TxsprvB&#10;zWRNUt3++6YgeJvH+5zFqrONuJAPxrGC8SgDQVw6bbhS8HnYDp9AhIissXFMCn4pwGrZ7y0w1+7K&#10;e7oUsRIphEOOCuoY21zKUNZkMYxcS5y4b+ctxgR9JbXHawq3jZxk2aO0aDg11NjSS03lqfixCs5f&#10;/jAdm9fjtvkozHl22m3ecKbU4KFbz0FE6uJdfHO/6zT/Gf5/S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BuKPwgAAANsAAAAPAAAAAAAAAAAAAAAAAJgCAABkcnMvZG93&#10;bnJldi54bWxQSwUGAAAAAAQABAD1AAAAhwMAAAAA&#10;" strokeweight=".5pt">
              <v:textbox style="mso-next-textbox:#Поле 19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36"/>
                      </w:rPr>
                    </w:pPr>
                    <w:r w:rsidRPr="001E3E3F">
                      <w:rPr>
                        <w:rFonts w:ascii="Times New Roman" w:hAnsi="Times New Roman"/>
                        <w:sz w:val="36"/>
                      </w:rPr>
                      <w:t>ДРУГОЕ ЗАБОЛЕВАНИЕ</w:t>
                    </w:r>
                  </w:p>
                </w:txbxContent>
              </v:textbox>
            </v:shape>
            <v:shape id="Прямая со стрелкой 20" o:spid="_x0000_s1044" type="#_x0000_t32" style="position:absolute;left:10192;top:36615;width:95;height:426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6D7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JmF9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MYug+9AAAA2wAAAA8AAAAAAAAAAAAAAAAAoQIA&#10;AGRycy9kb3ducmV2LnhtbFBLBQYAAAAABAAEAPkAAACLAwAAAAA=&#10;">
              <v:stroke endarrow="open"/>
            </v:shape>
            <v:shape id="Поле 21" o:spid="_x0000_s1045" type="#_x0000_t202" style="position:absolute;left:5048;top:43758;width:10478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stroked="f" strokeweight=".5pt">
              <v:textbox style="mso-next-textbox:#Поле 21">
                <w:txbxContent>
                  <w:p w:rsidR="00CC3444" w:rsidRPr="001E3E3F" w:rsidRDefault="00CC3444" w:rsidP="001E3E3F">
                    <w:pPr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ДА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Соединительная линия уступом 22" o:spid="_x0000_s1046" type="#_x0000_t34" style="position:absolute;left:11573;top:54588;width:44481;height:4763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XF7MQAAADbAAAADwAAAGRycy9kb3ducmV2LnhtbESPT2sCMRTE7wW/Q3iCt5p1kVZWo4jY&#10;0mP9s6XenpvX3dDNy5Kkuv32jVDwOMzMb5jFqretuJAPxrGCyTgDQVw5bbhWcDy8PM5AhIissXVM&#10;Cn4pwGo5eFhgod2Vd3TZx1okCIcCFTQxdoWUoWrIYhi7jjh5X85bjEn6WmqP1wS3rcyz7ElaNJwW&#10;Guxo01D1vf+xCqb2xObz+Vwa6d9fTwdZltuPUqnRsF/PQUTq4z38337TCvIcbl/S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hcXsxAAAANsAAAAPAAAAAAAAAAAA&#10;AAAAAKECAABkcnMvZG93bnJldi54bWxQSwUGAAAAAAQABAD5AAAAkgMAAAAA&#10;" adj="10798,205200,-19636">
              <v:stroke dashstyle="dash" endarrow="open"/>
            </v:shape>
            <v:shape id="Поле 23" o:spid="_x0000_s1047" type="#_x0000_t202" style="position:absolute;left:23622;top:36062;width:16084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stroked="f" strokeweight=".5pt">
              <v:textbox style="mso-next-textbox:#Поле 23">
                <w:txbxContent>
                  <w:p w:rsidR="00CC3444" w:rsidRPr="001E3E3F" w:rsidRDefault="00CC3444" w:rsidP="001E3E3F">
                    <w:pPr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Другие симптомы</w:t>
                    </w:r>
                  </w:p>
                </w:txbxContent>
              </v:textbox>
            </v:shape>
            <v:shape id="Соединительная линия уступом 25" o:spid="_x0000_s1048" type="#_x0000_t34" style="position:absolute;left:42065;top:61719;width:32252;height:4204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+WncQAAADbAAAADwAAAGRycy9kb3ducmV2LnhtbESPwWrDMBBE74X+g9hCb42cFDfBjRJC&#10;TEJLL0nqD1isjW1irYwlW87fV4VCj8PMvGHW28m0YqTeNZYVzGcJCOLS6oYrBcX34WUFwnlkja1l&#10;UnAnB9vN48MaM20Dn2m8+EpECLsMFdTed5mUrqzJoJvZjjh6V9sb9FH2ldQ9hgg3rVwkyZs02HBc&#10;qLGjfU3l7TIYBeny9HrL86Q4H/cthdUQvj6LoNTz07R7B+Fp8v/hv/aHVrBI4fdL/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L5adxAAAANsAAAAPAAAAAAAAAAAA&#10;AAAAAKECAABkcnMvZG93bnJldi54bWxQSwUGAAAAAAQABAD5AAAAkgMAAAAA&#10;" adj="10798,299105,-43596">
              <v:stroke endarrow="open"/>
            </v:shape>
            <v:shape id="Соединительная линия уступом 26" o:spid="_x0000_s1049" type="#_x0000_t34" style="position:absolute;left:26588;top:68923;width:11392;height:10655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LlgMEAAADbAAAADwAAAGRycy9kb3ducmV2LnhtbESPQYvCMBSE7wv+h/AEb2tqBVm7RhFB&#10;3et2PXh8NG+bYvNSkmirv36zIHgcZuYbZrUZbCtu5EPjWMFsmoEgrpxuuFZw+tm/f4AIEVlj65gU&#10;3CnAZj16W2GhXc/fdCtjLRKEQ4EKTIxdIWWoDFkMU9cRJ+/XeYsxSV9L7bFPcNvKPMsW0mLDacFg&#10;RztD1aW8WgXDw5/I8MWeeZmXvT3Ml7vzUanJeNh+gog0xFf42f7SCvIF/H9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UuWAwQAAANsAAAAPAAAAAAAAAAAAAAAA&#10;AKECAABkcnMvZG93bnJldi54bWxQSwUGAAAAAAQABAD5AAAAjwMAAAAA&#10;" adj=",-160288,-88387">
              <v:stroke endarrow="open"/>
            </v:shape>
            <v:shape id="Поле 27" o:spid="_x0000_s1050" type="#_x0000_t202" style="position:absolute;left:10287;top:72581;width:18174;height:48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<v:textbox style="mso-next-textbox:#Поле 27">
                <w:txbxContent>
                  <w:p w:rsidR="00CC3444" w:rsidRPr="001E3E3F" w:rsidRDefault="00CC3444" w:rsidP="001E3E3F">
                    <w:pPr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Если хотя бы один  ответ «ДА»</w:t>
                    </w:r>
                  </w:p>
                </w:txbxContent>
              </v:textbox>
            </v:shape>
            <v:shape id="Прямая со стрелкой 28" o:spid="_x0000_s1051" type="#_x0000_t32" style="position:absolute;left:46876;top:77457;width:1;height:24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62Cb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JmFs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1utgm9AAAA2wAAAA8AAAAAAAAAAAAAAAAAoQIA&#10;AGRycy9kb3ducmV2LnhtbFBLBQYAAAAABAAEAPkAAACLAwAAAAA=&#10;">
              <v:stroke endarrow="open"/>
            </v:shape>
            <v:shape id="Поле 29" o:spid="_x0000_s1052" type="#_x0000_t202" style="position:absolute;left:55600;top:44368;width:4858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ed="f" stroked="f" strokeweight=".5pt">
              <v:textbox style="mso-next-textbox:#Поле 29">
                <w:txbxContent>
                  <w:p w:rsidR="00CC3444" w:rsidRPr="001E3E3F" w:rsidRDefault="00CC3444" w:rsidP="001E3E3F">
                    <w:pPr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ДА</w:t>
                    </w:r>
                  </w:p>
                </w:txbxContent>
              </v:textbox>
            </v:shape>
            <v:shape id="Поле 30" o:spid="_x0000_s1053" type="#_x0000_t202" style="position:absolute;left:47815;top:58655;width:6077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 style="mso-next-textbox:#Поле 30">
                <w:txbxContent>
                  <w:p w:rsidR="00CC3444" w:rsidRPr="001E3E3F" w:rsidRDefault="00CC3444" w:rsidP="001E3E3F">
                    <w:pPr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НЕТ</w:t>
                    </w:r>
                  </w:p>
                </w:txbxContent>
              </v:textbox>
            </v:shape>
            <v:shape id="Поле 31" o:spid="_x0000_s1054" type="#_x0000_t202" style="position:absolute;left:47815;top:75940;width:12643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 style="mso-next-textbox:#Поле 31">
                <w:txbxContent>
                  <w:p w:rsidR="00CC3444" w:rsidRPr="001E3E3F" w:rsidRDefault="00CC3444" w:rsidP="001E3E3F">
                    <w:pPr>
                      <w:rPr>
                        <w:rFonts w:ascii="Times New Roman" w:hAnsi="Times New Roman"/>
                        <w:sz w:val="28"/>
                      </w:rPr>
                    </w:pPr>
                    <w:r w:rsidRPr="001E3E3F">
                      <w:rPr>
                        <w:rFonts w:ascii="Times New Roman" w:hAnsi="Times New Roman"/>
                        <w:sz w:val="28"/>
                      </w:rPr>
                      <w:t>ВСЕ «НЕТ»</w:t>
                    </w:r>
                  </w:p>
                </w:txbxContent>
              </v:textbox>
            </v:shape>
            <w10:anchorlock/>
          </v:group>
        </w:pict>
      </w:r>
    </w:p>
    <w:p w:rsidR="00CC3444" w:rsidRPr="006A53E9" w:rsidRDefault="00CC3444" w:rsidP="008D7126">
      <w:pPr>
        <w:widowControl/>
        <w:jc w:val="both"/>
        <w:rPr>
          <w:rFonts w:ascii="Times New Roman" w:hAnsi="Times New Roman"/>
          <w:b/>
          <w:noProof/>
          <w:sz w:val="28"/>
          <w:szCs w:val="28"/>
        </w:rPr>
      </w:pPr>
      <w:r w:rsidRPr="006A53E9">
        <w:rPr>
          <w:rFonts w:ascii="Times New Roman" w:hAnsi="Times New Roman"/>
          <w:b/>
          <w:noProof/>
          <w:sz w:val="28"/>
          <w:szCs w:val="28"/>
        </w:rPr>
        <w:sym w:font="Symbol" w:char="F02A"/>
      </w:r>
      <w:r w:rsidRPr="006A53E9">
        <w:rPr>
          <w:rFonts w:ascii="Times New Roman" w:hAnsi="Times New Roman"/>
          <w:b/>
          <w:noProof/>
          <w:sz w:val="28"/>
          <w:szCs w:val="28"/>
        </w:rPr>
        <w:t xml:space="preserve"> Примечание</w:t>
      </w:r>
    </w:p>
    <w:p w:rsidR="00CC3444" w:rsidRPr="008D7126" w:rsidRDefault="00CC3444" w:rsidP="008D7126">
      <w:pPr>
        <w:widowControl/>
        <w:jc w:val="both"/>
      </w:pPr>
      <w:r>
        <w:rPr>
          <w:rFonts w:ascii="Times New Roman" w:hAnsi="Times New Roman"/>
          <w:b/>
          <w:sz w:val="28"/>
          <w:szCs w:val="28"/>
        </w:rPr>
        <w:sym w:font="Symbol" w:char="F02A"/>
      </w:r>
      <w:r w:rsidRPr="00B4018A">
        <w:rPr>
          <w:rFonts w:ascii="Times New Roman" w:hAnsi="Times New Roman"/>
          <w:b/>
          <w:sz w:val="28"/>
          <w:szCs w:val="28"/>
        </w:rPr>
        <w:t>Примечание к алгоритму распознавания инсульта</w:t>
      </w:r>
    </w:p>
    <w:p w:rsidR="00CC3444" w:rsidRDefault="00CC3444" w:rsidP="00B4018A">
      <w:pPr>
        <w:jc w:val="center"/>
        <w:rPr>
          <w:rFonts w:ascii="Times New Roman" w:hAnsi="Times New Roman"/>
          <w:sz w:val="28"/>
          <w:szCs w:val="28"/>
        </w:rPr>
      </w:pPr>
      <w:r w:rsidRPr="0023745D">
        <w:rPr>
          <w:rFonts w:ascii="Times New Roman" w:hAnsi="Times New Roman"/>
          <w:sz w:val="28"/>
          <w:szCs w:val="28"/>
        </w:rPr>
        <w:t>Тест «Лицо, рука, речь, время»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976"/>
        <w:gridCol w:w="2393"/>
        <w:gridCol w:w="2393"/>
      </w:tblGrid>
      <w:tr w:rsidR="00CC3444" w:rsidRPr="003D54B6" w:rsidTr="00D10439">
        <w:tc>
          <w:tcPr>
            <w:tcW w:w="180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Симптом</w:t>
            </w:r>
          </w:p>
        </w:tc>
        <w:tc>
          <w:tcPr>
            <w:tcW w:w="297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Задание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Не ОНМК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ОНМК</w:t>
            </w:r>
          </w:p>
        </w:tc>
      </w:tr>
      <w:tr w:rsidR="00CC3444" w:rsidRPr="003D54B6" w:rsidTr="00D10439">
        <w:tc>
          <w:tcPr>
            <w:tcW w:w="180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Лицо</w:t>
            </w:r>
          </w:p>
        </w:tc>
        <w:tc>
          <w:tcPr>
            <w:tcW w:w="297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Улыбнуться или показать зубы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Обе половины лица двигаются одинаково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Одна половина движется хуже</w:t>
            </w:r>
          </w:p>
        </w:tc>
      </w:tr>
      <w:tr w:rsidR="00CC3444" w:rsidRPr="003D54B6" w:rsidTr="00D10439">
        <w:tc>
          <w:tcPr>
            <w:tcW w:w="180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Рука</w:t>
            </w:r>
          </w:p>
        </w:tc>
        <w:tc>
          <w:tcPr>
            <w:tcW w:w="297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 закрытыми глазами удерживать вытянутые перед собой руки в течение 10 секунд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В обеих руках движения в полном объеме или обе руки не двигаются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Движения в одной руке нарушены или одна рука при выполнении пробы опускается по сравнению другой</w:t>
            </w:r>
          </w:p>
        </w:tc>
      </w:tr>
      <w:tr w:rsidR="00CC3444" w:rsidRPr="003D54B6" w:rsidTr="00D10439">
        <w:tc>
          <w:tcPr>
            <w:tcW w:w="180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Речь</w:t>
            </w:r>
          </w:p>
        </w:tc>
        <w:tc>
          <w:tcPr>
            <w:tcW w:w="297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Повторить предложение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Речь нормальная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Речь невнятная/ неправильная или</w:t>
            </w:r>
          </w:p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отсутствует</w:t>
            </w:r>
          </w:p>
        </w:tc>
      </w:tr>
      <w:tr w:rsidR="00CC3444" w:rsidRPr="003D54B6" w:rsidTr="00D10439">
        <w:tc>
          <w:tcPr>
            <w:tcW w:w="180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Время</w:t>
            </w:r>
          </w:p>
        </w:tc>
        <w:tc>
          <w:tcPr>
            <w:tcW w:w="297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Расспросить звонящего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Симптомы появились постепенно, не помнить когда начались</w:t>
            </w:r>
          </w:p>
        </w:tc>
        <w:tc>
          <w:tcPr>
            <w:tcW w:w="2393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Симптомы появились внезапно, в течение нескольких секунд или минут</w:t>
            </w:r>
          </w:p>
        </w:tc>
      </w:tr>
    </w:tbl>
    <w:p w:rsidR="00CC3444" w:rsidRPr="001E3E3F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Pr="001E3E3F" w:rsidRDefault="00CC3444" w:rsidP="004D6F3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E3E3F">
        <w:rPr>
          <w:rFonts w:ascii="Times New Roman" w:hAnsi="Times New Roman"/>
          <w:sz w:val="28"/>
          <w:szCs w:val="28"/>
        </w:rPr>
        <w:t>руги</w:t>
      </w:r>
      <w:r>
        <w:rPr>
          <w:rFonts w:ascii="Times New Roman" w:hAnsi="Times New Roman"/>
          <w:sz w:val="28"/>
          <w:szCs w:val="28"/>
        </w:rPr>
        <w:t>е</w:t>
      </w:r>
      <w:r w:rsidRPr="001E3E3F">
        <w:rPr>
          <w:rFonts w:ascii="Times New Roman" w:hAnsi="Times New Roman"/>
          <w:sz w:val="28"/>
          <w:szCs w:val="28"/>
        </w:rPr>
        <w:t xml:space="preserve"> стойки</w:t>
      </w:r>
      <w:r>
        <w:rPr>
          <w:rFonts w:ascii="Times New Roman" w:hAnsi="Times New Roman"/>
          <w:sz w:val="28"/>
          <w:szCs w:val="28"/>
        </w:rPr>
        <w:t>е</w:t>
      </w:r>
      <w:r w:rsidRPr="001E3E3F">
        <w:rPr>
          <w:rFonts w:ascii="Times New Roman" w:hAnsi="Times New Roman"/>
          <w:sz w:val="28"/>
          <w:szCs w:val="28"/>
        </w:rPr>
        <w:t xml:space="preserve"> неврологически</w:t>
      </w:r>
      <w:r>
        <w:rPr>
          <w:rFonts w:ascii="Times New Roman" w:hAnsi="Times New Roman"/>
          <w:sz w:val="28"/>
          <w:szCs w:val="28"/>
        </w:rPr>
        <w:t>е</w:t>
      </w:r>
      <w:r w:rsidRPr="001E3E3F">
        <w:rPr>
          <w:rFonts w:ascii="Times New Roman" w:hAnsi="Times New Roman"/>
          <w:sz w:val="28"/>
          <w:szCs w:val="28"/>
        </w:rPr>
        <w:t xml:space="preserve"> симптом</w:t>
      </w:r>
      <w:r>
        <w:rPr>
          <w:rFonts w:ascii="Times New Roman" w:hAnsi="Times New Roman"/>
          <w:sz w:val="28"/>
          <w:szCs w:val="28"/>
        </w:rPr>
        <w:t>ы</w:t>
      </w:r>
      <w:r w:rsidRPr="001E3E3F">
        <w:rPr>
          <w:rFonts w:ascii="Times New Roman" w:hAnsi="Times New Roman"/>
          <w:sz w:val="28"/>
          <w:szCs w:val="28"/>
        </w:rPr>
        <w:t xml:space="preserve"> с внезапным началом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9"/>
        <w:gridCol w:w="2517"/>
        <w:gridCol w:w="2036"/>
        <w:gridCol w:w="2659"/>
      </w:tblGrid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Симптом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Задание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Не ОНМК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ОНМК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Двоение в глазах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Попросить посмотреть в разные стороны за предметом (пальцем)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 xml:space="preserve">Синхронное движение глазных яблок, контур предмета четкий во всех отведениях взора 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Одно глазное яблоко отстает, предмет раздваивается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Ограничение взора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Попросить посмотреть в разные стороны за предметом (пальцем)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Синхронное движение глазных яблок без ограничений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Смотрит только в одну сторону, движение глазных яблок ограничено (чаще в сторону от пораженных конечностей)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Нарушение полей зрения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Между руками испытующего натянуть веревку (шнурок) и попросить больного указать центр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Указывает центр верно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Ошибочно указывает центр, ближе к одному из концов веревки (чаще в сторону от пораженных конечностей)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Нарушение чувствительности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 xml:space="preserve">Поколоть иголкой лицо и конечности с обеих сторон 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В обеих руках чувствительность сохранена или обе руки не чувствуют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Снижение чувствительности на одной из сторон (чаще на пораженных конечностях)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Игнорирование одной из сторон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Опирается постоянно только на одну сторону, не признает мышечную слабость на одной пораженной стороне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Нарушение координации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С закрытыми глазами удерживать вытянутые перед собой руки в течение 10 секунд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В обеих руках движения плавные, равномерные или с двух сторон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На одной из сторон движения не неловкие, неуклюжие, несоразмерные по сравнению со здоровой стороной</w:t>
            </w:r>
          </w:p>
        </w:tc>
      </w:tr>
      <w:tr w:rsidR="00CC3444" w:rsidRPr="003D54B6" w:rsidTr="00787929">
        <w:tc>
          <w:tcPr>
            <w:tcW w:w="23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Нарушение равновесия</w:t>
            </w:r>
          </w:p>
        </w:tc>
        <w:tc>
          <w:tcPr>
            <w:tcW w:w="2517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Поддерживать позу Ромберга в течение 30 секунд (стоя, глаза закрыты, пятки и носки ступней вместе)</w:t>
            </w:r>
          </w:p>
        </w:tc>
        <w:tc>
          <w:tcPr>
            <w:tcW w:w="2036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Устойчив, допустимо покачивание</w:t>
            </w:r>
          </w:p>
        </w:tc>
        <w:tc>
          <w:tcPr>
            <w:tcW w:w="2659" w:type="dxa"/>
          </w:tcPr>
          <w:p w:rsidR="00CC3444" w:rsidRPr="003D54B6" w:rsidRDefault="00CC3444" w:rsidP="004F6C9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54B6">
              <w:rPr>
                <w:rFonts w:ascii="Times New Roman" w:hAnsi="Times New Roman"/>
                <w:sz w:val="21"/>
                <w:szCs w:val="21"/>
              </w:rPr>
              <w:t>Не устойчив, делает шаг, чтобы сохранить равновесие</w:t>
            </w:r>
          </w:p>
        </w:tc>
      </w:tr>
    </w:tbl>
    <w:p w:rsidR="00CC3444" w:rsidRDefault="00CC3444" w:rsidP="004F6C96">
      <w:pPr>
        <w:jc w:val="both"/>
      </w:pPr>
    </w:p>
    <w:p w:rsidR="00CC3444" w:rsidRDefault="00CC3444" w:rsidP="00B4018A">
      <w:pPr>
        <w:widowControl/>
        <w:jc w:val="right"/>
        <w:rPr>
          <w:rFonts w:ascii="Times New Roman" w:hAnsi="Times New Roman"/>
          <w:sz w:val="24"/>
          <w:szCs w:val="24"/>
        </w:rPr>
      </w:pPr>
    </w:p>
    <w:p w:rsidR="00CC3444" w:rsidRPr="00B4018A" w:rsidRDefault="00CC3444" w:rsidP="00B4018A">
      <w:pPr>
        <w:widowControl/>
        <w:jc w:val="right"/>
        <w:rPr>
          <w:rFonts w:ascii="Times New Roman" w:hAnsi="Times New Roman"/>
          <w:sz w:val="24"/>
          <w:szCs w:val="24"/>
        </w:rPr>
      </w:pPr>
      <w:r w:rsidRPr="00B4018A">
        <w:rPr>
          <w:rFonts w:ascii="Times New Roman" w:hAnsi="Times New Roman"/>
          <w:sz w:val="24"/>
          <w:szCs w:val="24"/>
        </w:rPr>
        <w:t xml:space="preserve">Приложение №2 </w:t>
      </w:r>
    </w:p>
    <w:p w:rsidR="00CC3444" w:rsidRPr="00B4018A" w:rsidRDefault="00CC3444" w:rsidP="00B4018A">
      <w:pPr>
        <w:widowControl/>
        <w:jc w:val="right"/>
        <w:rPr>
          <w:rFonts w:ascii="Times New Roman" w:hAnsi="Times New Roman"/>
          <w:sz w:val="24"/>
          <w:szCs w:val="24"/>
        </w:rPr>
      </w:pPr>
      <w:r w:rsidRPr="00B4018A">
        <w:rPr>
          <w:rFonts w:ascii="Times New Roman" w:hAnsi="Times New Roman"/>
          <w:sz w:val="24"/>
          <w:szCs w:val="24"/>
        </w:rPr>
        <w:t>к порядку оказания медицинской помощи</w:t>
      </w:r>
    </w:p>
    <w:p w:rsidR="00CC3444" w:rsidRPr="00B4018A" w:rsidRDefault="00CC3444" w:rsidP="00B4018A">
      <w:pPr>
        <w:widowControl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B4018A">
        <w:rPr>
          <w:rFonts w:ascii="Times New Roman" w:hAnsi="Times New Roman"/>
          <w:sz w:val="24"/>
          <w:szCs w:val="24"/>
        </w:rPr>
        <w:t xml:space="preserve"> больным с ОНМК на догоспитальном этапе</w:t>
      </w:r>
    </w:p>
    <w:p w:rsidR="00CC3444" w:rsidRPr="00C13218" w:rsidRDefault="00CC3444" w:rsidP="004F6C96">
      <w:pPr>
        <w:snapToGrid w:val="0"/>
        <w:jc w:val="both"/>
        <w:rPr>
          <w:rFonts w:ascii="Times New Roman" w:hAnsi="Times New Roman"/>
          <w:sz w:val="28"/>
          <w:szCs w:val="28"/>
        </w:rPr>
      </w:pPr>
    </w:p>
    <w:p w:rsidR="00CC3444" w:rsidRDefault="00CC3444" w:rsidP="00B4018A">
      <w:pPr>
        <w:jc w:val="center"/>
        <w:rPr>
          <w:rFonts w:ascii="Times New Roman" w:hAnsi="Times New Roman"/>
          <w:b/>
          <w:sz w:val="28"/>
          <w:szCs w:val="28"/>
        </w:rPr>
      </w:pPr>
      <w:r w:rsidRPr="00F5429B">
        <w:rPr>
          <w:rFonts w:ascii="Times New Roman" w:hAnsi="Times New Roman"/>
          <w:b/>
          <w:sz w:val="28"/>
          <w:szCs w:val="28"/>
        </w:rPr>
        <w:t xml:space="preserve">Алгоритм проведения диагностики инсульта </w:t>
      </w:r>
    </w:p>
    <w:p w:rsidR="00CC3444" w:rsidRPr="00F5429B" w:rsidRDefault="00CC3444" w:rsidP="00B4018A">
      <w:pPr>
        <w:jc w:val="center"/>
        <w:rPr>
          <w:rFonts w:ascii="Times New Roman" w:hAnsi="Times New Roman"/>
          <w:b/>
          <w:sz w:val="28"/>
          <w:szCs w:val="28"/>
        </w:rPr>
      </w:pPr>
      <w:r w:rsidRPr="00F5429B">
        <w:rPr>
          <w:rFonts w:ascii="Times New Roman" w:hAnsi="Times New Roman"/>
          <w:b/>
          <w:sz w:val="28"/>
          <w:szCs w:val="28"/>
        </w:rPr>
        <w:t xml:space="preserve">на догоспитальном </w:t>
      </w:r>
      <w:r>
        <w:rPr>
          <w:rFonts w:ascii="Times New Roman" w:hAnsi="Times New Roman"/>
          <w:b/>
          <w:sz w:val="28"/>
          <w:szCs w:val="28"/>
        </w:rPr>
        <w:t>этапе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Анамнез</w:t>
      </w:r>
    </w:p>
    <w:p w:rsidR="00CC3444" w:rsidRDefault="00CC3444" w:rsidP="004F6C9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старше 45 лет</w:t>
      </w:r>
    </w:p>
    <w:p w:rsidR="00CC3444" w:rsidRDefault="00CC3444" w:rsidP="004F6C9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эпилепсии или судорог</w:t>
      </w:r>
    </w:p>
    <w:p w:rsidR="00CC3444" w:rsidRDefault="00CC3444" w:rsidP="004F6C9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прикован к креслу-каталке или постели</w:t>
      </w:r>
    </w:p>
    <w:p w:rsidR="00CC3444" w:rsidRDefault="00CC3444" w:rsidP="004F6C9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глюкозы от 2.8 до 22.2 ммоль/л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</w:t>
      </w:r>
    </w:p>
    <w:p w:rsidR="00CC3444" w:rsidRDefault="00CC3444" w:rsidP="004F6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Паралич мышц лица</w:t>
      </w:r>
    </w:p>
    <w:p w:rsidR="00CC3444" w:rsidRDefault="00CC3444" w:rsidP="004F6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Смещение руки (проба Барре)</w:t>
      </w:r>
    </w:p>
    <w:p w:rsidR="00CC3444" w:rsidRDefault="00CC3444" w:rsidP="004F6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Пожатие руки</w:t>
      </w:r>
    </w:p>
    <w:p w:rsidR="00CC3444" w:rsidRDefault="00CC3444" w:rsidP="004F6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Речь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подозрения на ОНМК</w:t>
      </w:r>
    </w:p>
    <w:p w:rsidR="00CC3444" w:rsidRDefault="00CC3444" w:rsidP="004F6C9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ответы на вопросы по анамнезу утвердительные</w:t>
      </w:r>
    </w:p>
    <w:p w:rsidR="00CC3444" w:rsidRDefault="00CC3444" w:rsidP="004F6C9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Хотя бы один симптом за ОНМК при осмотре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симптомов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976"/>
        <w:gridCol w:w="2393"/>
        <w:gridCol w:w="2393"/>
      </w:tblGrid>
      <w:tr w:rsidR="00CC3444" w:rsidTr="009B1D9E">
        <w:tc>
          <w:tcPr>
            <w:tcW w:w="1809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Симптом</w:t>
            </w:r>
          </w:p>
        </w:tc>
        <w:tc>
          <w:tcPr>
            <w:tcW w:w="2976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Не ОНМК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ОНМК</w:t>
            </w:r>
          </w:p>
        </w:tc>
      </w:tr>
      <w:tr w:rsidR="00CC3444" w:rsidTr="009B1D9E">
        <w:tc>
          <w:tcPr>
            <w:tcW w:w="1809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Паралич мышц лица</w:t>
            </w:r>
          </w:p>
        </w:tc>
        <w:tc>
          <w:tcPr>
            <w:tcW w:w="2976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Улыбнуться или показать зубы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Обе половины лица двигаются одинаково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Одна половина движется хуже</w:t>
            </w:r>
          </w:p>
        </w:tc>
      </w:tr>
      <w:tr w:rsidR="00CC3444" w:rsidTr="009B1D9E">
        <w:tc>
          <w:tcPr>
            <w:tcW w:w="1809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Смещение руки</w:t>
            </w:r>
          </w:p>
        </w:tc>
        <w:tc>
          <w:tcPr>
            <w:tcW w:w="2976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з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акрытыми глазами удерживать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вытянутые 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>перед собойруки в течение 10 секунд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обеих руках движения в полном объеме 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>или обе руки не двигаются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Движения в одной руке нарушены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или одна рука </w:t>
            </w:r>
            <w:r>
              <w:rPr>
                <w:rFonts w:ascii="Times New Roman" w:hAnsi="Times New Roman"/>
                <w:sz w:val="28"/>
                <w:szCs w:val="28"/>
              </w:rPr>
              <w:t>при выполнении пробы опускается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по сравнению другой</w:t>
            </w:r>
          </w:p>
        </w:tc>
      </w:tr>
      <w:tr w:rsidR="00CC3444" w:rsidTr="009B1D9E">
        <w:tc>
          <w:tcPr>
            <w:tcW w:w="1809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Пожатие руки</w:t>
            </w:r>
          </w:p>
        </w:tc>
        <w:tc>
          <w:tcPr>
            <w:tcW w:w="2976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 xml:space="preserve">Вложите </w:t>
            </w:r>
            <w:r>
              <w:rPr>
                <w:rFonts w:ascii="Times New Roman" w:hAnsi="Times New Roman"/>
                <w:sz w:val="28"/>
                <w:szCs w:val="28"/>
              </w:rPr>
              <w:t>свои пальцы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>кисть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больного и попросите сжать </w:t>
            </w:r>
            <w:r>
              <w:rPr>
                <w:rFonts w:ascii="Times New Roman" w:hAnsi="Times New Roman"/>
                <w:sz w:val="28"/>
                <w:szCs w:val="28"/>
              </w:rPr>
              <w:t>руку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 xml:space="preserve">Жмет одинаково или не сжимает </w:t>
            </w:r>
            <w:r>
              <w:rPr>
                <w:rFonts w:ascii="Times New Roman" w:hAnsi="Times New Roman"/>
                <w:sz w:val="28"/>
                <w:szCs w:val="28"/>
              </w:rPr>
              <w:t>одинаково обе руки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Одну руку сжимает х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>уже или не сжимает</w:t>
            </w:r>
          </w:p>
        </w:tc>
      </w:tr>
      <w:tr w:rsidR="00CC3444" w:rsidTr="009B1D9E">
        <w:tc>
          <w:tcPr>
            <w:tcW w:w="1809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Речь</w:t>
            </w:r>
          </w:p>
        </w:tc>
        <w:tc>
          <w:tcPr>
            <w:tcW w:w="2976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D9E">
              <w:rPr>
                <w:rFonts w:ascii="Times New Roman" w:hAnsi="Times New Roman"/>
                <w:sz w:val="28"/>
                <w:szCs w:val="28"/>
              </w:rPr>
              <w:t>Повторить предложение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Речь н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>ормальн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</w:p>
        </w:tc>
        <w:tc>
          <w:tcPr>
            <w:tcW w:w="2393" w:type="dxa"/>
          </w:tcPr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Речь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невнятн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>/ неправильн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9B1D9E"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</w:p>
          <w:p w:rsidR="00CC3444" w:rsidRPr="009B1D9E" w:rsidRDefault="00CC3444" w:rsidP="004F6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</w:tbl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>Приложение №3</w:t>
      </w: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 xml:space="preserve"> к порядку оказания медицинской помощи</w:t>
      </w:r>
    </w:p>
    <w:p w:rsidR="00CC3444" w:rsidRPr="00276F79" w:rsidRDefault="00CC3444" w:rsidP="00276F79">
      <w:pPr>
        <w:widowControl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 xml:space="preserve"> больным с ОНМК на догоспитальном этапе</w:t>
      </w:r>
    </w:p>
    <w:p w:rsidR="00CC3444" w:rsidRDefault="00CC3444" w:rsidP="004F6C96">
      <w:pPr>
        <w:snapToGrid w:val="0"/>
        <w:jc w:val="both"/>
        <w:rPr>
          <w:rFonts w:ascii="Times New Roman" w:hAnsi="Times New Roman"/>
          <w:sz w:val="28"/>
          <w:szCs w:val="28"/>
        </w:rPr>
      </w:pPr>
    </w:p>
    <w:p w:rsidR="00CC3444" w:rsidRPr="00C13218" w:rsidRDefault="00CC3444" w:rsidP="004F6C96">
      <w:pPr>
        <w:snapToGrid w:val="0"/>
        <w:jc w:val="both"/>
        <w:rPr>
          <w:rFonts w:ascii="Times New Roman" w:hAnsi="Times New Roman"/>
          <w:sz w:val="28"/>
          <w:szCs w:val="28"/>
        </w:rPr>
      </w:pPr>
    </w:p>
    <w:p w:rsidR="00CC3444" w:rsidRPr="00F5429B" w:rsidRDefault="00CC3444" w:rsidP="00276F79">
      <w:pPr>
        <w:jc w:val="center"/>
        <w:rPr>
          <w:rFonts w:ascii="Times New Roman" w:hAnsi="Times New Roman"/>
          <w:b/>
          <w:sz w:val="28"/>
          <w:szCs w:val="28"/>
        </w:rPr>
      </w:pPr>
      <w:r w:rsidRPr="00F5429B">
        <w:rPr>
          <w:rFonts w:ascii="Times New Roman" w:hAnsi="Times New Roman"/>
          <w:b/>
          <w:sz w:val="28"/>
          <w:szCs w:val="28"/>
        </w:rPr>
        <w:t>Схема доклада врача (фельдшера) скорой медицинской помощи о больном с подозрением на ОНМК</w:t>
      </w:r>
    </w:p>
    <w:p w:rsidR="00CC3444" w:rsidRDefault="00CC3444" w:rsidP="004F6C96">
      <w:pPr>
        <w:jc w:val="both"/>
        <w:rPr>
          <w:rFonts w:ascii="Times New Roman" w:hAnsi="Times New Roman"/>
          <w:sz w:val="28"/>
          <w:szCs w:val="28"/>
        </w:rPr>
      </w:pPr>
    </w:p>
    <w:p w:rsidR="00CC3444" w:rsidRPr="002E4B4A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E4B4A">
        <w:rPr>
          <w:rFonts w:ascii="Times New Roman" w:hAnsi="Times New Roman"/>
          <w:sz w:val="28"/>
          <w:szCs w:val="28"/>
        </w:rPr>
        <w:t>Фамилия</w:t>
      </w:r>
      <w:r>
        <w:rPr>
          <w:rFonts w:ascii="Times New Roman" w:hAnsi="Times New Roman"/>
          <w:sz w:val="28"/>
          <w:szCs w:val="28"/>
        </w:rPr>
        <w:t>, и</w:t>
      </w:r>
      <w:r w:rsidRPr="002E4B4A">
        <w:rPr>
          <w:rFonts w:ascii="Times New Roman" w:hAnsi="Times New Roman"/>
          <w:sz w:val="28"/>
          <w:szCs w:val="28"/>
        </w:rPr>
        <w:t>мя</w:t>
      </w:r>
      <w:r>
        <w:rPr>
          <w:rFonts w:ascii="Times New Roman" w:hAnsi="Times New Roman"/>
          <w:sz w:val="28"/>
          <w:szCs w:val="28"/>
        </w:rPr>
        <w:t>,о</w:t>
      </w:r>
      <w:r w:rsidRPr="002E4B4A">
        <w:rPr>
          <w:rFonts w:ascii="Times New Roman" w:hAnsi="Times New Roman"/>
          <w:sz w:val="28"/>
          <w:szCs w:val="28"/>
        </w:rPr>
        <w:t>тчество врача (фельдшера) и номер бригады СМП</w:t>
      </w:r>
    </w:p>
    <w:p w:rsidR="00CC3444" w:rsidRPr="002E4B4A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случая, включая название населенного пункта</w:t>
      </w:r>
    </w:p>
    <w:p w:rsidR="00CC3444" w:rsidRPr="002E4B4A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E4B4A">
        <w:rPr>
          <w:rFonts w:ascii="Times New Roman" w:hAnsi="Times New Roman"/>
          <w:sz w:val="28"/>
          <w:szCs w:val="28"/>
        </w:rPr>
        <w:t>Фамилия</w:t>
      </w:r>
      <w:r>
        <w:rPr>
          <w:rFonts w:ascii="Times New Roman" w:hAnsi="Times New Roman"/>
          <w:sz w:val="28"/>
          <w:szCs w:val="28"/>
        </w:rPr>
        <w:t>, и</w:t>
      </w:r>
      <w:r w:rsidRPr="002E4B4A">
        <w:rPr>
          <w:rFonts w:ascii="Times New Roman" w:hAnsi="Times New Roman"/>
          <w:sz w:val="28"/>
          <w:szCs w:val="28"/>
        </w:rPr>
        <w:t>мя</w:t>
      </w:r>
      <w:r>
        <w:rPr>
          <w:rFonts w:ascii="Times New Roman" w:hAnsi="Times New Roman"/>
          <w:sz w:val="28"/>
          <w:szCs w:val="28"/>
        </w:rPr>
        <w:t>,о</w:t>
      </w:r>
      <w:r w:rsidRPr="002E4B4A">
        <w:rPr>
          <w:rFonts w:ascii="Times New Roman" w:hAnsi="Times New Roman"/>
          <w:sz w:val="28"/>
          <w:szCs w:val="28"/>
        </w:rPr>
        <w:t>тчество больного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E4B4A">
        <w:rPr>
          <w:rFonts w:ascii="Times New Roman" w:hAnsi="Times New Roman"/>
          <w:sz w:val="28"/>
          <w:szCs w:val="28"/>
        </w:rPr>
        <w:t>Возраст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Прописка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начала заболевания (если время неизвестно, то время когда больной был здоров или его видели здоровым)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Жалобы и симптомы, на основании которых заподозрено ОНМК.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Известные сопутствующие заболевания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витальных функций</w:t>
      </w:r>
    </w:p>
    <w:p w:rsidR="00CC3444" w:rsidRDefault="00CC3444" w:rsidP="004F6C9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Ориентировочное время доезда до ПСО</w:t>
      </w:r>
    </w:p>
    <w:p w:rsidR="00CC3444" w:rsidRDefault="00CC3444" w:rsidP="004F6C96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 xml:space="preserve">Приложение №4 </w:t>
      </w: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>к порядку оказания медицинской помощи</w:t>
      </w:r>
    </w:p>
    <w:p w:rsidR="00CC3444" w:rsidRPr="00276F79" w:rsidRDefault="00CC3444" w:rsidP="00276F79">
      <w:pPr>
        <w:widowControl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 xml:space="preserve"> больным с ОНМК на догоспитальном этапе</w:t>
      </w:r>
    </w:p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CC3444" w:rsidRPr="00F5429B" w:rsidRDefault="00CC3444" w:rsidP="00276F79">
      <w:pPr>
        <w:widowControl/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5429B">
        <w:rPr>
          <w:rFonts w:ascii="Times New Roman" w:hAnsi="Times New Roman"/>
          <w:b/>
          <w:sz w:val="28"/>
          <w:szCs w:val="28"/>
        </w:rPr>
        <w:t xml:space="preserve">Опросный лист больного для проведения тромболитической терапии </w:t>
      </w:r>
    </w:p>
    <w:p w:rsidR="00CC3444" w:rsidRPr="00276F79" w:rsidRDefault="00CC3444" w:rsidP="00276F79">
      <w:pPr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46"/>
        <w:gridCol w:w="717"/>
        <w:gridCol w:w="808"/>
      </w:tblGrid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AD7">
              <w:rPr>
                <w:rFonts w:ascii="Times New Roman" w:hAnsi="Times New Roman"/>
                <w:b/>
                <w:sz w:val="28"/>
                <w:szCs w:val="28"/>
              </w:rPr>
              <w:t>ДА</w:t>
            </w: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AD7">
              <w:rPr>
                <w:rFonts w:ascii="Times New Roman" w:hAnsi="Times New Roman"/>
                <w:b/>
                <w:sz w:val="28"/>
                <w:szCs w:val="28"/>
              </w:rPr>
              <w:t>НЕТ</w:t>
            </w: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Возраст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младше 18 лет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Известная гиперчувствительность к актилизе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Известная гиперчувствительность к гентмицину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Настоящее кровотечение или обширное кровотечение за последние 6 месяцев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Геморрагический диатез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Обширное хирургическое вмешательство, травма, роды, пункция некомпремируемых сосудов в течение последних 10 дней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Печеночная недостаточность (цирроз, активный гепатит, портальная гипертензия)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Артериальные аневризмы, дефекты развития артерий или вен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Опухоли с высоким риском кровотечения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Бактериальный эндокардит, перикардит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Острый панкреатит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Подтверждённая язвенная болезнь желудка в течение последних 3 месяцев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Прием непрямых антикоагулянтов (варфарин)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 xml:space="preserve">Недавний инфаркт миокарда 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Быстрое улучшение состояния (монтонное и драматическое)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Судороги в начале инсульта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Сведенья о перенесенном инсульте или серьезной ЧМТ за последние 3 месяца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Сахарный диабет и любой инсульт в анамнезе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Применение гепарина в течение 48 часов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Артериальная гипертензия свыше 185/110 мм рт. ст. или необходимость интенсивного снижения менее этих цифр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444" w:rsidRPr="00D91AD7" w:rsidTr="00D91AD7">
        <w:tc>
          <w:tcPr>
            <w:tcW w:w="8046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AD7">
              <w:rPr>
                <w:rFonts w:ascii="Times New Roman" w:hAnsi="Times New Roman"/>
                <w:sz w:val="28"/>
                <w:szCs w:val="28"/>
              </w:rPr>
              <w:t>Гликемия менее 3 и более 20 ммоль/л</w:t>
            </w:r>
          </w:p>
        </w:tc>
        <w:tc>
          <w:tcPr>
            <w:tcW w:w="717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CC3444" w:rsidRPr="00D91AD7" w:rsidRDefault="00CC3444" w:rsidP="004F6C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276F79">
        <w:rPr>
          <w:rFonts w:ascii="Times New Roman" w:hAnsi="Times New Roman"/>
          <w:sz w:val="24"/>
          <w:szCs w:val="24"/>
        </w:rPr>
        <w:t xml:space="preserve">Приложение №5 </w:t>
      </w:r>
    </w:p>
    <w:p w:rsidR="00CC3444" w:rsidRPr="00276F79" w:rsidRDefault="00CC3444" w:rsidP="00276F79">
      <w:pPr>
        <w:widowControl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>к порядку оказания медицинской помощи</w:t>
      </w:r>
    </w:p>
    <w:p w:rsidR="00CC3444" w:rsidRPr="00276F79" w:rsidRDefault="00CC3444" w:rsidP="00276F79">
      <w:pPr>
        <w:widowControl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276F79">
        <w:rPr>
          <w:rFonts w:ascii="Times New Roman" w:hAnsi="Times New Roman"/>
          <w:sz w:val="24"/>
          <w:szCs w:val="24"/>
        </w:rPr>
        <w:t xml:space="preserve"> больным с ОНМК на догоспитальном этапе</w:t>
      </w:r>
    </w:p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CC3444" w:rsidRPr="00F5429B" w:rsidRDefault="00CC3444" w:rsidP="00276F79">
      <w:pPr>
        <w:widowControl/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Алгоритм проведения н</w:t>
      </w:r>
      <w:r w:rsidRPr="00F5429B">
        <w:rPr>
          <w:rFonts w:ascii="Times New Roman" w:hAnsi="Times New Roman"/>
          <w:b/>
          <w:sz w:val="28"/>
          <w:szCs w:val="28"/>
        </w:rPr>
        <w:t>едифференцированн</w:t>
      </w:r>
      <w:r>
        <w:rPr>
          <w:rFonts w:ascii="Times New Roman" w:hAnsi="Times New Roman"/>
          <w:b/>
          <w:sz w:val="28"/>
          <w:szCs w:val="28"/>
        </w:rPr>
        <w:t>ой</w:t>
      </w:r>
      <w:r w:rsidRPr="00F5429B">
        <w:rPr>
          <w:rFonts w:ascii="Times New Roman" w:hAnsi="Times New Roman"/>
          <w:b/>
          <w:sz w:val="28"/>
          <w:szCs w:val="28"/>
        </w:rPr>
        <w:t xml:space="preserve"> терапи</w:t>
      </w:r>
      <w:r>
        <w:rPr>
          <w:rFonts w:ascii="Times New Roman" w:hAnsi="Times New Roman"/>
          <w:b/>
          <w:sz w:val="28"/>
          <w:szCs w:val="28"/>
        </w:rPr>
        <w:t xml:space="preserve">и больным с подозрениями на </w:t>
      </w:r>
      <w:r w:rsidRPr="00F5429B">
        <w:rPr>
          <w:rFonts w:ascii="Times New Roman" w:hAnsi="Times New Roman"/>
          <w:b/>
          <w:sz w:val="28"/>
          <w:szCs w:val="28"/>
        </w:rPr>
        <w:t>ОНМК на догоспитальном этапе</w:t>
      </w:r>
    </w:p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9"/>
        <w:gridCol w:w="7762"/>
      </w:tblGrid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Мероприятие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Комментарии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Обеспечить проходимость дыхательных путей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Показания для интубации трахеи и ИВЛ: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Угнетение сознания до сопора или комы (наличие целенаправленного поведения исключает сопор или кому у больных с нарушениями речи)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Нарушение глотания (больной вынужден часто откашливать, сплёвывать слюну)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Гипоксия (апноэ, цианоз, артериальная сатурация SaO2&lt;90%)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При проведении ИВЛ следует достигать умеренной гипервентиляции (18-20 дыханий в мин).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Оксигенотерапия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Инсуфляция кислорода 2-4 л/мин через маску или назальную канюлю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При проведении оксигенотерапии следует достигать SaO2&gt;95%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Оптимизация церебральной перфузии (при АД &lt; 120/80)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Целевое АД &gt; 120/80 мм рт. ст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Исключить острый коронарный синдром (ОКС).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Ввести коллоидного раствора 250 мл, в течение 5-10 минут струйно, однократно в/в. Затем продолжить инфузионную терапию 0,9% р-ром натрия хлорида.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При отсутствии эффекта в течение 10 минут – инотропная поддержка. Препарат выбора дофамин 5-10 мкг/кг/мин в разведении (400 мг на 400 мл), капельно под контролем АД.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При стабилизации состояния темп инфузии должен быть умеренным.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Коррекция артериальной гипертензии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Показания для снижения АД: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 xml:space="preserve">При повторных измерениях систолическое АД &gt; 220 мм рт. ст. или диастолическое АД &gt; 120 мм рт. ст. 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Нарушение сознания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Кардиологические осложнения (ОКС, отек легких)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Подозрение на расслаивающуюся аневризму аорты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Систолическое АД&gt; 220 мм рт. ст.: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Магнезия 25%-20-60 мл в/в медленно капельно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Клонидин 0,15-0,3 мг peros или в/в (в/м)</w:t>
            </w:r>
          </w:p>
          <w:p w:rsidR="00CC3444" w:rsidRPr="00D60939" w:rsidRDefault="00CC3444" w:rsidP="00D60939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Пропроналол 40 мг peros (до 320 мг/сутки) или 5 мг в/в кап.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Диастолическое АД&gt; 120 мм рт. ст.:</w:t>
            </w:r>
          </w:p>
          <w:p w:rsidR="00CC3444" w:rsidRPr="00D60939" w:rsidRDefault="00CC3444" w:rsidP="00D60939">
            <w:pPr>
              <w:widowControl/>
              <w:ind w:left="72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Нитроглицерин 10-20 мг/мин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Инфузионная терапия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Введение глюкозы при ОНМК противопоказано за исключением гипогликемии.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Стартовая инфузионная терапия при АД&gt;120/80:</w:t>
            </w:r>
          </w:p>
          <w:p w:rsidR="00CC3444" w:rsidRPr="00D60939" w:rsidRDefault="00CC3444" w:rsidP="00D60939">
            <w:pPr>
              <w:pStyle w:val="ListParagraph"/>
              <w:widowControl/>
              <w:ind w:left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р-р натрия хлорида 0,9%-500,0 + сернокислая магнезия 25%-10,0 в/в капельно, скорость 500 мл/час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Коррекция гипогликемии (</w:t>
            </w:r>
            <w:r w:rsidRPr="00D60939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&lt; 3 </w:t>
            </w:r>
            <w:r w:rsidRPr="00D60939">
              <w:rPr>
                <w:rFonts w:ascii="Times New Roman" w:hAnsi="Times New Roman"/>
                <w:sz w:val="21"/>
                <w:szCs w:val="21"/>
              </w:rPr>
              <w:t>ммоль/л)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Ввести 10-20 мл 40% р-ра глюкозы, повторно измерить гликемию через 15 минут.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Манипуляции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Всем больным показана катетеризация периферической вены.</w:t>
            </w:r>
          </w:p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В сроке до 4,5 часов от начала заболевания иные манипуляции (катетеризация центральной вены, установка желудочного зонда, катетеризация мочевого пузыря) запрещены, так они сами или их осложнения являются противопоказанием для тромболитической терапии</w:t>
            </w:r>
          </w:p>
        </w:tc>
      </w:tr>
      <w:tr w:rsidR="00CC3444" w:rsidRPr="00284602" w:rsidTr="00D60939">
        <w:tc>
          <w:tcPr>
            <w:tcW w:w="1809" w:type="dxa"/>
          </w:tcPr>
          <w:p w:rsidR="00CC3444" w:rsidRPr="00D60939" w:rsidRDefault="00CC3444" w:rsidP="00D60939">
            <w:pPr>
              <w:widowControl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Запрещенная терапия</w:t>
            </w:r>
          </w:p>
        </w:tc>
        <w:tc>
          <w:tcPr>
            <w:tcW w:w="7762" w:type="dxa"/>
          </w:tcPr>
          <w:p w:rsidR="00CC3444" w:rsidRPr="00D60939" w:rsidRDefault="00CC3444" w:rsidP="00D60939">
            <w:pPr>
              <w:pStyle w:val="ListParagraph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Аспирин</w:t>
            </w:r>
          </w:p>
          <w:p w:rsidR="00CC3444" w:rsidRPr="00D60939" w:rsidRDefault="00CC3444" w:rsidP="00D60939">
            <w:pPr>
              <w:pStyle w:val="ListParagraph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Антикоагулянты (например, гепарин, варфарин)</w:t>
            </w:r>
          </w:p>
          <w:p w:rsidR="00CC3444" w:rsidRPr="00D60939" w:rsidRDefault="00CC3444" w:rsidP="00D60939">
            <w:pPr>
              <w:pStyle w:val="ListParagraph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60939">
              <w:rPr>
                <w:rFonts w:ascii="Times New Roman" w:hAnsi="Times New Roman"/>
                <w:sz w:val="21"/>
                <w:szCs w:val="21"/>
              </w:rPr>
              <w:t>Препараты, стимулирующие ЦНС (например, пирацетам)</w:t>
            </w:r>
          </w:p>
        </w:tc>
      </w:tr>
    </w:tbl>
    <w:p w:rsidR="00CC3444" w:rsidRDefault="00CC3444" w:rsidP="004F6C96">
      <w:pPr>
        <w:widowControl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C3444" w:rsidSect="008D712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444" w:rsidRDefault="00CC3444" w:rsidP="008D7126">
      <w:r>
        <w:separator/>
      </w:r>
    </w:p>
  </w:endnote>
  <w:endnote w:type="continuationSeparator" w:id="1">
    <w:p w:rsidR="00CC3444" w:rsidRDefault="00CC3444" w:rsidP="008D7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444" w:rsidRDefault="00CC3444" w:rsidP="008D7126">
      <w:r>
        <w:separator/>
      </w:r>
    </w:p>
  </w:footnote>
  <w:footnote w:type="continuationSeparator" w:id="1">
    <w:p w:rsidR="00CC3444" w:rsidRDefault="00CC3444" w:rsidP="008D7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067D"/>
    <w:multiLevelType w:val="hybridMultilevel"/>
    <w:tmpl w:val="4CBC3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B13B1A"/>
    <w:multiLevelType w:val="hybridMultilevel"/>
    <w:tmpl w:val="EFD67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EF4DA8"/>
    <w:multiLevelType w:val="hybridMultilevel"/>
    <w:tmpl w:val="CD6C3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61088D"/>
    <w:multiLevelType w:val="hybridMultilevel"/>
    <w:tmpl w:val="626A0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E6E0B"/>
    <w:multiLevelType w:val="hybridMultilevel"/>
    <w:tmpl w:val="D81E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59702B"/>
    <w:multiLevelType w:val="hybridMultilevel"/>
    <w:tmpl w:val="CD62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C45BD"/>
    <w:multiLevelType w:val="multilevel"/>
    <w:tmpl w:val="44E094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D767CA2"/>
    <w:multiLevelType w:val="hybridMultilevel"/>
    <w:tmpl w:val="79CA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59342D"/>
    <w:multiLevelType w:val="hybridMultilevel"/>
    <w:tmpl w:val="1C52FC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3D6F31"/>
    <w:multiLevelType w:val="hybridMultilevel"/>
    <w:tmpl w:val="04080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81D9D"/>
    <w:multiLevelType w:val="multilevel"/>
    <w:tmpl w:val="936645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3"/>
        </w:tabs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9B36A68"/>
    <w:multiLevelType w:val="hybridMultilevel"/>
    <w:tmpl w:val="17265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790614"/>
    <w:multiLevelType w:val="multilevel"/>
    <w:tmpl w:val="B16630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3">
    <w:nsid w:val="37254241"/>
    <w:multiLevelType w:val="multilevel"/>
    <w:tmpl w:val="0136B4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373A78E7"/>
    <w:multiLevelType w:val="hybridMultilevel"/>
    <w:tmpl w:val="3328F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334B8"/>
    <w:multiLevelType w:val="hybridMultilevel"/>
    <w:tmpl w:val="AE74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01F6D"/>
    <w:multiLevelType w:val="hybridMultilevel"/>
    <w:tmpl w:val="BE1E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461F2F"/>
    <w:multiLevelType w:val="hybridMultilevel"/>
    <w:tmpl w:val="D096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A50873"/>
    <w:multiLevelType w:val="hybridMultilevel"/>
    <w:tmpl w:val="C9AC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3C5230"/>
    <w:multiLevelType w:val="hybridMultilevel"/>
    <w:tmpl w:val="BE1E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C03AA0"/>
    <w:multiLevelType w:val="hybridMultilevel"/>
    <w:tmpl w:val="71B6B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021749"/>
    <w:multiLevelType w:val="hybridMultilevel"/>
    <w:tmpl w:val="F6A6C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FB5BD9"/>
    <w:multiLevelType w:val="hybridMultilevel"/>
    <w:tmpl w:val="C4CAE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9503428"/>
    <w:multiLevelType w:val="hybridMultilevel"/>
    <w:tmpl w:val="EA346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F90763"/>
    <w:multiLevelType w:val="multilevel"/>
    <w:tmpl w:val="1BA63A3C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23"/>
  </w:num>
  <w:num w:numId="5">
    <w:abstractNumId w:val="19"/>
  </w:num>
  <w:num w:numId="6">
    <w:abstractNumId w:val="18"/>
  </w:num>
  <w:num w:numId="7">
    <w:abstractNumId w:val="8"/>
  </w:num>
  <w:num w:numId="8">
    <w:abstractNumId w:val="1"/>
  </w:num>
  <w:num w:numId="9">
    <w:abstractNumId w:val="4"/>
  </w:num>
  <w:num w:numId="10">
    <w:abstractNumId w:val="14"/>
  </w:num>
  <w:num w:numId="11">
    <w:abstractNumId w:val="0"/>
  </w:num>
  <w:num w:numId="12">
    <w:abstractNumId w:val="21"/>
  </w:num>
  <w:num w:numId="13">
    <w:abstractNumId w:val="15"/>
  </w:num>
  <w:num w:numId="14">
    <w:abstractNumId w:val="11"/>
  </w:num>
  <w:num w:numId="15">
    <w:abstractNumId w:val="3"/>
  </w:num>
  <w:num w:numId="16">
    <w:abstractNumId w:val="9"/>
  </w:num>
  <w:num w:numId="17">
    <w:abstractNumId w:val="20"/>
  </w:num>
  <w:num w:numId="18">
    <w:abstractNumId w:val="5"/>
  </w:num>
  <w:num w:numId="19">
    <w:abstractNumId w:val="17"/>
  </w:num>
  <w:num w:numId="20">
    <w:abstractNumId w:val="22"/>
  </w:num>
  <w:num w:numId="21">
    <w:abstractNumId w:val="2"/>
  </w:num>
  <w:num w:numId="22">
    <w:abstractNumId w:val="13"/>
  </w:num>
  <w:num w:numId="23">
    <w:abstractNumId w:val="6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325"/>
    <w:rsid w:val="00020A29"/>
    <w:rsid w:val="00023013"/>
    <w:rsid w:val="00044401"/>
    <w:rsid w:val="00051573"/>
    <w:rsid w:val="000601CF"/>
    <w:rsid w:val="000C79B0"/>
    <w:rsid w:val="001313A8"/>
    <w:rsid w:val="00146835"/>
    <w:rsid w:val="00161A4F"/>
    <w:rsid w:val="00174DEF"/>
    <w:rsid w:val="00193507"/>
    <w:rsid w:val="001E3E3F"/>
    <w:rsid w:val="001F458F"/>
    <w:rsid w:val="00225325"/>
    <w:rsid w:val="0023075D"/>
    <w:rsid w:val="0023745D"/>
    <w:rsid w:val="00276F79"/>
    <w:rsid w:val="00284602"/>
    <w:rsid w:val="002E43F2"/>
    <w:rsid w:val="002E4B4A"/>
    <w:rsid w:val="002E7623"/>
    <w:rsid w:val="0030015D"/>
    <w:rsid w:val="00336EE3"/>
    <w:rsid w:val="0036627F"/>
    <w:rsid w:val="00374F5C"/>
    <w:rsid w:val="003A4DCA"/>
    <w:rsid w:val="003B14A1"/>
    <w:rsid w:val="003D3974"/>
    <w:rsid w:val="003D54B6"/>
    <w:rsid w:val="00417501"/>
    <w:rsid w:val="0042226A"/>
    <w:rsid w:val="004420FC"/>
    <w:rsid w:val="0045098A"/>
    <w:rsid w:val="00457BF3"/>
    <w:rsid w:val="00472ACD"/>
    <w:rsid w:val="00484380"/>
    <w:rsid w:val="004D6F3F"/>
    <w:rsid w:val="004F47CC"/>
    <w:rsid w:val="004F4C66"/>
    <w:rsid w:val="004F6C96"/>
    <w:rsid w:val="005062AB"/>
    <w:rsid w:val="00512524"/>
    <w:rsid w:val="0055087B"/>
    <w:rsid w:val="00553AF8"/>
    <w:rsid w:val="00574674"/>
    <w:rsid w:val="0058550C"/>
    <w:rsid w:val="00597BBE"/>
    <w:rsid w:val="005A31E2"/>
    <w:rsid w:val="005F0DF3"/>
    <w:rsid w:val="005F6E5E"/>
    <w:rsid w:val="006233BB"/>
    <w:rsid w:val="00630056"/>
    <w:rsid w:val="00655702"/>
    <w:rsid w:val="0069665F"/>
    <w:rsid w:val="006A53E9"/>
    <w:rsid w:val="006B278E"/>
    <w:rsid w:val="006B2FA0"/>
    <w:rsid w:val="006C07CE"/>
    <w:rsid w:val="006C4771"/>
    <w:rsid w:val="006D667C"/>
    <w:rsid w:val="0070219C"/>
    <w:rsid w:val="007418EF"/>
    <w:rsid w:val="00787929"/>
    <w:rsid w:val="007A0FBD"/>
    <w:rsid w:val="007C4514"/>
    <w:rsid w:val="007D02EA"/>
    <w:rsid w:val="007F7F71"/>
    <w:rsid w:val="00812924"/>
    <w:rsid w:val="00813447"/>
    <w:rsid w:val="00817426"/>
    <w:rsid w:val="0082136E"/>
    <w:rsid w:val="008875AB"/>
    <w:rsid w:val="008C48F9"/>
    <w:rsid w:val="008D44BB"/>
    <w:rsid w:val="008D7126"/>
    <w:rsid w:val="008E0009"/>
    <w:rsid w:val="008E0A10"/>
    <w:rsid w:val="008F0850"/>
    <w:rsid w:val="009028B6"/>
    <w:rsid w:val="00922574"/>
    <w:rsid w:val="00927848"/>
    <w:rsid w:val="00940934"/>
    <w:rsid w:val="009702DF"/>
    <w:rsid w:val="0097439D"/>
    <w:rsid w:val="0097628F"/>
    <w:rsid w:val="00983691"/>
    <w:rsid w:val="00992532"/>
    <w:rsid w:val="009B1D9E"/>
    <w:rsid w:val="009C05E5"/>
    <w:rsid w:val="00A26019"/>
    <w:rsid w:val="00AA1811"/>
    <w:rsid w:val="00AC125A"/>
    <w:rsid w:val="00AC3F7C"/>
    <w:rsid w:val="00B05576"/>
    <w:rsid w:val="00B4018A"/>
    <w:rsid w:val="00B45431"/>
    <w:rsid w:val="00B50DB7"/>
    <w:rsid w:val="00B53016"/>
    <w:rsid w:val="00B71370"/>
    <w:rsid w:val="00BA0950"/>
    <w:rsid w:val="00BA3051"/>
    <w:rsid w:val="00BA4696"/>
    <w:rsid w:val="00BC50FD"/>
    <w:rsid w:val="00BD0333"/>
    <w:rsid w:val="00BF7405"/>
    <w:rsid w:val="00C13218"/>
    <w:rsid w:val="00C15D4D"/>
    <w:rsid w:val="00C22C88"/>
    <w:rsid w:val="00C75194"/>
    <w:rsid w:val="00C767D2"/>
    <w:rsid w:val="00CC3444"/>
    <w:rsid w:val="00CF5016"/>
    <w:rsid w:val="00D0341E"/>
    <w:rsid w:val="00D10439"/>
    <w:rsid w:val="00D10444"/>
    <w:rsid w:val="00D325C2"/>
    <w:rsid w:val="00D461E6"/>
    <w:rsid w:val="00D60939"/>
    <w:rsid w:val="00D85CAD"/>
    <w:rsid w:val="00D91AD7"/>
    <w:rsid w:val="00D95CF3"/>
    <w:rsid w:val="00DC32E9"/>
    <w:rsid w:val="00DC6E06"/>
    <w:rsid w:val="00DC6ED3"/>
    <w:rsid w:val="00DE013B"/>
    <w:rsid w:val="00DE3531"/>
    <w:rsid w:val="00E15469"/>
    <w:rsid w:val="00E46423"/>
    <w:rsid w:val="00E56E9E"/>
    <w:rsid w:val="00E67BC1"/>
    <w:rsid w:val="00EB15DB"/>
    <w:rsid w:val="00EB165E"/>
    <w:rsid w:val="00EC4232"/>
    <w:rsid w:val="00F20B1B"/>
    <w:rsid w:val="00F220E5"/>
    <w:rsid w:val="00F27AD8"/>
    <w:rsid w:val="00F30C7E"/>
    <w:rsid w:val="00F5429B"/>
    <w:rsid w:val="00F84C47"/>
    <w:rsid w:val="00F91EA2"/>
    <w:rsid w:val="00F94C6D"/>
    <w:rsid w:val="00FB216A"/>
    <w:rsid w:val="00FD3DCE"/>
    <w:rsid w:val="00FF5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325"/>
    <w:pPr>
      <w:widowControl w:val="0"/>
    </w:pPr>
    <w:rPr>
      <w:rFonts w:ascii="Courier New" w:hAnsi="Courier New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3DCE"/>
    <w:pPr>
      <w:ind w:left="720"/>
      <w:contextualSpacing/>
    </w:pPr>
  </w:style>
  <w:style w:type="table" w:styleId="TableGrid">
    <w:name w:val="Table Grid"/>
    <w:basedOn w:val="TableNormal"/>
    <w:uiPriority w:val="99"/>
    <w:rsid w:val="008C48F9"/>
    <w:rPr>
      <w:rFonts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1E3E3F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D6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F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D712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7126"/>
    <w:rPr>
      <w:rFonts w:ascii="Courier New" w:hAnsi="Courier New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8D712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7126"/>
    <w:rPr>
      <w:rFonts w:ascii="Courier New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8</Pages>
  <Words>1324</Words>
  <Characters>9804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оказания медицинской помощи больным с острыми</dc:title>
  <dc:subject/>
  <dc:creator>A.M.Alasheev</dc:creator>
  <cp:keywords/>
  <dc:description/>
  <cp:lastModifiedBy>EShurygina</cp:lastModifiedBy>
  <cp:revision>16</cp:revision>
  <cp:lastPrinted>2012-04-28T08:46:00Z</cp:lastPrinted>
  <dcterms:created xsi:type="dcterms:W3CDTF">2012-04-23T09:43:00Z</dcterms:created>
  <dcterms:modified xsi:type="dcterms:W3CDTF">2012-04-28T08:47:00Z</dcterms:modified>
</cp:coreProperties>
</file>